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D9882" w14:textId="3BC9AF6B" w:rsidR="00D13DDC" w:rsidRPr="0042501B" w:rsidRDefault="00FE6027" w:rsidP="006B0336">
      <w:pPr>
        <w:pStyle w:val="Headingstyle"/>
      </w:pPr>
      <w:r w:rsidRPr="0042501B">
        <w:rPr>
          <w:noProof/>
          <w:lang w:eastAsia="en-AU"/>
        </w:rPr>
        <mc:AlternateContent>
          <mc:Choice Requires="wps">
            <w:drawing>
              <wp:anchor distT="0" distB="0" distL="114300" distR="114300" simplePos="0" relativeHeight="251695104" behindDoc="0" locked="1" layoutInCell="1" allowOverlap="0" wp14:anchorId="222F7ED0" wp14:editId="1320C243">
                <wp:simplePos x="0" y="0"/>
                <wp:positionH relativeFrom="column">
                  <wp:posOffset>6515735</wp:posOffset>
                </wp:positionH>
                <wp:positionV relativeFrom="page">
                  <wp:posOffset>181610</wp:posOffset>
                </wp:positionV>
                <wp:extent cx="367030" cy="316738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367030" cy="31673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A6E9965" w14:textId="40146457" w:rsidR="00FE6027" w:rsidRPr="00FE6027" w:rsidRDefault="00EC0470" w:rsidP="00FE6027">
                            <w:pPr>
                              <w:pStyle w:val="Tab-Category"/>
                            </w:pPr>
                            <w:r>
                              <w:t>CODE OF CONDUCT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F7ED0" id="_x0000_t202" coordsize="21600,21600" o:spt="202" path="m,l,21600r21600,l21600,xe">
                <v:stroke joinstyle="miter"/>
                <v:path gradientshapeok="t" o:connecttype="rect"/>
              </v:shapetype>
              <v:shape id="Text Box 11" o:spid="_x0000_s1026" type="#_x0000_t202" style="position:absolute;margin-left:513.05pt;margin-top:14.3pt;width:28.9pt;height:249.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" o:allowoverlap="f" filled="f" stroked="f">
                <v:textbox style="layout-flow:vertical-ideographic">
                  <w:txbxContent>
                    <w:p w14:paraId="5A6E9965" w14:textId="40146457" w:rsidR="00FE6027" w:rsidRPr="00FE6027" w:rsidRDefault="00EC0470" w:rsidP="00FE6027">
                      <w:pPr>
                        <w:pStyle w:val="Tab-Category"/>
                      </w:pPr>
                      <w:r>
                        <w:t>CODE OF CONDUCT</w:t>
                      </w:r>
                    </w:p>
                  </w:txbxContent>
                </v:textbox>
                <w10:wrap type="square" anchory="page"/>
                <w10:anchorlock/>
              </v:shape>
            </w:pict>
          </mc:Fallback>
        </mc:AlternateContent>
      </w:r>
      <w:r w:rsidR="003F136C">
        <w:t>Customer Assessment</w:t>
      </w:r>
      <w:r w:rsidR="00A16075">
        <w:t xml:space="preserve"> </w:t>
      </w:r>
      <w:r w:rsidR="003F136C">
        <w:t>Panel</w:t>
      </w:r>
      <w:r w:rsidR="00BF1043">
        <w:t xml:space="preserve"> </w:t>
      </w:r>
    </w:p>
    <w:p w14:paraId="3D72FD1C" w14:textId="5059F8D2" w:rsidR="003F136C" w:rsidRPr="00320B8C" w:rsidRDefault="003F136C" w:rsidP="00320B8C">
      <w:pPr>
        <w:pStyle w:val="Subheading1"/>
        <w:spacing w:before="240"/>
        <w:rPr>
          <w:rFonts w:ascii="Circular Std Book" w:hAnsi="Circular Std Book"/>
          <w:bCs w:val="0"/>
          <w:color w:val="000000" w:themeColor="text1"/>
          <w:sz w:val="44"/>
          <w:szCs w:val="44"/>
        </w:rPr>
      </w:pPr>
      <w:r w:rsidRPr="00320B8C">
        <w:rPr>
          <w:sz w:val="44"/>
          <w:szCs w:val="44"/>
        </w:rPr>
        <w:t xml:space="preserve">Code of Conduct </w:t>
      </w:r>
      <w:r w:rsidR="00BC201C" w:rsidRPr="00320B8C">
        <w:rPr>
          <w:sz w:val="44"/>
          <w:szCs w:val="44"/>
        </w:rPr>
        <w:t>202</w:t>
      </w:r>
      <w:r w:rsidR="00BC201C">
        <w:rPr>
          <w:sz w:val="44"/>
          <w:szCs w:val="44"/>
        </w:rPr>
        <w:t>6</w:t>
      </w:r>
    </w:p>
    <w:tbl>
      <w:tblPr>
        <w:tblStyle w:val="TableGrid"/>
        <w:tblpPr w:leftFromText="180" w:rightFromText="180" w:vertAnchor="text" w:horzAnchor="margin" w:tblpY="111"/>
        <w:tblW w:w="10065" w:type="dxa"/>
        <w:tblBorders>
          <w:top w:val="none" w:sz="0" w:space="0" w:color="auto"/>
          <w:left w:val="none" w:sz="0" w:space="0" w:color="auto"/>
          <w:bottom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376"/>
        <w:gridCol w:w="7689"/>
      </w:tblGrid>
      <w:tr w:rsidR="00EC0470" w:rsidRPr="006B7BC1" w14:paraId="05200247" w14:textId="77777777" w:rsidTr="00EC0470">
        <w:trPr>
          <w:cantSplit/>
          <w:trHeight w:val="293"/>
        </w:trPr>
        <w:tc>
          <w:tcPr>
            <w:tcW w:w="2376" w:type="dxa"/>
            <w:tcBorders>
              <w:top w:val="single" w:sz="4" w:space="0" w:color="BFBFBF" w:themeColor="background1" w:themeShade="BF"/>
              <w:bottom w:val="single" w:sz="4" w:space="0" w:color="BFBFBF" w:themeColor="background1" w:themeShade="BF"/>
            </w:tcBorders>
            <w:shd w:val="clear" w:color="auto" w:fill="DEEAF6"/>
          </w:tcPr>
          <w:p w14:paraId="1479A109" w14:textId="77777777" w:rsidR="00EC0470" w:rsidRPr="00D07300" w:rsidRDefault="00EC0470" w:rsidP="00EC0470">
            <w:pPr>
              <w:pStyle w:val="Tableheading"/>
              <w:rPr>
                <w:color w:val="auto"/>
              </w:rPr>
            </w:pPr>
            <w:r>
              <w:rPr>
                <w:color w:val="auto"/>
              </w:rPr>
              <w:t>Version No</w:t>
            </w:r>
          </w:p>
        </w:tc>
        <w:tc>
          <w:tcPr>
            <w:tcW w:w="7689" w:type="dxa"/>
            <w:tcBorders>
              <w:top w:val="single" w:sz="4" w:space="0" w:color="BFBFBF" w:themeColor="background1" w:themeShade="BF"/>
              <w:bottom w:val="single" w:sz="4" w:space="0" w:color="BFBFBF" w:themeColor="background1" w:themeShade="BF"/>
            </w:tcBorders>
          </w:tcPr>
          <w:p w14:paraId="19239536" w14:textId="087BBA08" w:rsidR="00EC0470" w:rsidRPr="006B7BC1" w:rsidRDefault="00EC0470" w:rsidP="00EC0470">
            <w:pPr>
              <w:pStyle w:val="Tableheading"/>
              <w:rPr>
                <w:rFonts w:ascii="Circular Std Book" w:hAnsi="Circular Std Book" w:cs="Circular Std Book"/>
                <w:color w:val="auto"/>
              </w:rPr>
            </w:pPr>
            <w:r>
              <w:rPr>
                <w:rFonts w:ascii="Circular Std Book" w:hAnsi="Circular Std Book" w:cs="Circular Std Book"/>
                <w:color w:val="auto"/>
              </w:rPr>
              <w:t>1</w:t>
            </w:r>
          </w:p>
        </w:tc>
      </w:tr>
      <w:tr w:rsidR="00EC0470" w:rsidRPr="006B7BC1" w14:paraId="68445416" w14:textId="77777777" w:rsidTr="00EC0470">
        <w:trPr>
          <w:cantSplit/>
          <w:trHeight w:val="293"/>
        </w:trPr>
        <w:tc>
          <w:tcPr>
            <w:tcW w:w="2376" w:type="dxa"/>
            <w:tcBorders>
              <w:top w:val="single" w:sz="4" w:space="0" w:color="BFBFBF" w:themeColor="background1" w:themeShade="BF"/>
              <w:bottom w:val="single" w:sz="4" w:space="0" w:color="BFBFBF" w:themeColor="background1" w:themeShade="BF"/>
            </w:tcBorders>
            <w:shd w:val="clear" w:color="auto" w:fill="DEEAF6"/>
          </w:tcPr>
          <w:p w14:paraId="3804001C" w14:textId="77777777" w:rsidR="00EC0470" w:rsidRPr="00D07300" w:rsidRDefault="00EC0470" w:rsidP="00EC0470">
            <w:pPr>
              <w:pStyle w:val="Tableheading"/>
              <w:rPr>
                <w:color w:val="auto"/>
              </w:rPr>
            </w:pPr>
            <w:r>
              <w:rPr>
                <w:color w:val="auto"/>
              </w:rPr>
              <w:t>Approved By</w:t>
            </w:r>
          </w:p>
        </w:tc>
        <w:tc>
          <w:tcPr>
            <w:tcW w:w="7689" w:type="dxa"/>
            <w:tcBorders>
              <w:top w:val="single" w:sz="4" w:space="0" w:color="BFBFBF" w:themeColor="background1" w:themeShade="BF"/>
              <w:bottom w:val="single" w:sz="4" w:space="0" w:color="BFBFBF" w:themeColor="background1" w:themeShade="BF"/>
            </w:tcBorders>
          </w:tcPr>
          <w:p w14:paraId="0C85135B" w14:textId="39B52A95" w:rsidR="00EC0470" w:rsidRPr="006B7BC1" w:rsidRDefault="00EC0470" w:rsidP="00EC0470">
            <w:pPr>
              <w:pStyle w:val="Tableheading"/>
              <w:rPr>
                <w:rFonts w:ascii="Circular Std Book" w:hAnsi="Circular Std Book" w:cs="Circular Std Book"/>
                <w:color w:val="auto"/>
              </w:rPr>
            </w:pPr>
            <w:r>
              <w:rPr>
                <w:rFonts w:ascii="Circular Std Book" w:hAnsi="Circular Std Book" w:cs="Circular Std Book"/>
                <w:color w:val="auto"/>
              </w:rPr>
              <w:t>Executive Team</w:t>
            </w:r>
          </w:p>
        </w:tc>
      </w:tr>
      <w:tr w:rsidR="00EC0470" w:rsidRPr="006B7BC1" w14:paraId="343AC44F" w14:textId="77777777" w:rsidTr="00EC0470">
        <w:trPr>
          <w:cantSplit/>
          <w:trHeight w:val="293"/>
        </w:trPr>
        <w:tc>
          <w:tcPr>
            <w:tcW w:w="2376" w:type="dxa"/>
            <w:tcBorders>
              <w:top w:val="single" w:sz="4" w:space="0" w:color="BFBFBF" w:themeColor="background1" w:themeShade="BF"/>
              <w:bottom w:val="single" w:sz="4" w:space="0" w:color="BFBFBF" w:themeColor="background1" w:themeShade="BF"/>
            </w:tcBorders>
            <w:shd w:val="clear" w:color="auto" w:fill="DEEAF6"/>
          </w:tcPr>
          <w:p w14:paraId="205ABB84" w14:textId="77777777" w:rsidR="00EC0470" w:rsidRPr="00D07300" w:rsidRDefault="00EC0470" w:rsidP="00EC0470">
            <w:pPr>
              <w:pStyle w:val="Tableheading"/>
              <w:rPr>
                <w:color w:val="auto"/>
              </w:rPr>
            </w:pPr>
            <w:r>
              <w:rPr>
                <w:color w:val="auto"/>
              </w:rPr>
              <w:t>Approval Date</w:t>
            </w:r>
          </w:p>
        </w:tc>
        <w:tc>
          <w:tcPr>
            <w:tcW w:w="7689" w:type="dxa"/>
            <w:tcBorders>
              <w:top w:val="single" w:sz="4" w:space="0" w:color="BFBFBF" w:themeColor="background1" w:themeShade="BF"/>
              <w:bottom w:val="single" w:sz="4" w:space="0" w:color="BFBFBF" w:themeColor="background1" w:themeShade="BF"/>
            </w:tcBorders>
          </w:tcPr>
          <w:p w14:paraId="53D88387" w14:textId="214ACA0A" w:rsidR="00EC0470" w:rsidRPr="006B7BC1" w:rsidRDefault="00206C7E" w:rsidP="00EC0470">
            <w:pPr>
              <w:pStyle w:val="Tableheading"/>
              <w:rPr>
                <w:rFonts w:ascii="Circular Std Book" w:hAnsi="Circular Std Book" w:cs="Circular Std Book"/>
                <w:color w:val="auto"/>
              </w:rPr>
            </w:pPr>
            <w:r>
              <w:rPr>
                <w:rFonts w:ascii="Circular Std Book" w:hAnsi="Circular Std Book" w:cs="Circular Std Book"/>
                <w:color w:val="auto"/>
              </w:rPr>
              <w:t>March</w:t>
            </w:r>
            <w:r w:rsidR="00EC0470">
              <w:rPr>
                <w:rFonts w:ascii="Circular Std Book" w:hAnsi="Circular Std Book" w:cs="Circular Std Book"/>
                <w:color w:val="auto"/>
              </w:rPr>
              <w:t xml:space="preserve"> 202</w:t>
            </w:r>
            <w:r w:rsidR="00B01808">
              <w:rPr>
                <w:rFonts w:ascii="Circular Std Book" w:hAnsi="Circular Std Book" w:cs="Circular Std Book"/>
                <w:color w:val="auto"/>
              </w:rPr>
              <w:t>6</w:t>
            </w:r>
          </w:p>
        </w:tc>
      </w:tr>
      <w:tr w:rsidR="00EC0470" w:rsidRPr="000C6B88" w14:paraId="280F491E" w14:textId="77777777" w:rsidTr="00EC0470">
        <w:trPr>
          <w:cantSplit/>
          <w:trHeight w:val="293"/>
        </w:trPr>
        <w:tc>
          <w:tcPr>
            <w:tcW w:w="2376" w:type="dxa"/>
            <w:tcBorders>
              <w:top w:val="single" w:sz="4" w:space="0" w:color="BFBFBF" w:themeColor="background1" w:themeShade="BF"/>
              <w:bottom w:val="single" w:sz="4" w:space="0" w:color="BFBFBF" w:themeColor="background1" w:themeShade="BF"/>
            </w:tcBorders>
            <w:shd w:val="clear" w:color="auto" w:fill="DEEAF6"/>
          </w:tcPr>
          <w:p w14:paraId="4D89E49D" w14:textId="77777777" w:rsidR="00EC0470" w:rsidRPr="00D07300" w:rsidRDefault="00EC0470" w:rsidP="00EC0470">
            <w:pPr>
              <w:pStyle w:val="Tableheading"/>
              <w:rPr>
                <w:color w:val="auto"/>
              </w:rPr>
            </w:pPr>
            <w:r>
              <w:rPr>
                <w:color w:val="auto"/>
              </w:rPr>
              <w:t>Next Review</w:t>
            </w:r>
            <w:r w:rsidRPr="00D07300">
              <w:rPr>
                <w:color w:val="auto"/>
              </w:rPr>
              <w:t xml:space="preserve"> Date</w:t>
            </w:r>
          </w:p>
        </w:tc>
        <w:tc>
          <w:tcPr>
            <w:tcW w:w="7689" w:type="dxa"/>
            <w:tcBorders>
              <w:top w:val="single" w:sz="4" w:space="0" w:color="BFBFBF" w:themeColor="background1" w:themeShade="BF"/>
              <w:bottom w:val="single" w:sz="4" w:space="0" w:color="BFBFBF" w:themeColor="background1" w:themeShade="BF"/>
            </w:tcBorders>
          </w:tcPr>
          <w:p w14:paraId="3E1433AD" w14:textId="1FAE166B" w:rsidR="00EC0470" w:rsidRPr="000C6B88" w:rsidRDefault="00EC0470" w:rsidP="00EC0470">
            <w:pPr>
              <w:pStyle w:val="Tableheading"/>
              <w:rPr>
                <w:rFonts w:ascii="Circular Std Book" w:hAnsi="Circular Std Book" w:cs="Circular Std Book"/>
              </w:rPr>
            </w:pPr>
            <w:r>
              <w:rPr>
                <w:rFonts w:ascii="Circular Std Book" w:hAnsi="Circular Std Book" w:cs="Circular Std Book"/>
                <w:color w:val="auto"/>
              </w:rPr>
              <w:t>March 202</w:t>
            </w:r>
            <w:r w:rsidR="00B01808">
              <w:rPr>
                <w:rFonts w:ascii="Circular Std Book" w:hAnsi="Circular Std Book" w:cs="Circular Std Book"/>
                <w:color w:val="auto"/>
              </w:rPr>
              <w:t>7</w:t>
            </w:r>
          </w:p>
        </w:tc>
      </w:tr>
    </w:tbl>
    <w:p w14:paraId="7F64F30F" w14:textId="77777777" w:rsidR="003F136C" w:rsidRPr="00F068C1" w:rsidRDefault="003F136C" w:rsidP="003F136C">
      <w:pPr>
        <w:pStyle w:val="Subheading2"/>
      </w:pPr>
    </w:p>
    <w:p w14:paraId="5ECD891F" w14:textId="7675DD0D" w:rsidR="003F136C" w:rsidRPr="00F068C1" w:rsidRDefault="003F136C" w:rsidP="003F136C">
      <w:pPr>
        <w:pStyle w:val="Subheading2"/>
      </w:pPr>
      <w:r w:rsidRPr="00F068C1">
        <w:t xml:space="preserve">1. </w:t>
      </w:r>
      <w:r>
        <w:t>About</w:t>
      </w:r>
      <w:r w:rsidRPr="00F068C1">
        <w:t>:</w:t>
      </w:r>
    </w:p>
    <w:p w14:paraId="00E04921" w14:textId="6C3B5160" w:rsidR="003F136C" w:rsidRDefault="003F136C" w:rsidP="003F136C">
      <w:pPr>
        <w:pStyle w:val="Subheading1"/>
        <w:rPr>
          <w:rFonts w:ascii="Circular Std Book" w:hAnsi="Circular Std Book"/>
          <w:bCs w:val="0"/>
          <w:color w:val="000000" w:themeColor="text1"/>
          <w:sz w:val="20"/>
          <w:szCs w:val="20"/>
        </w:rPr>
      </w:pPr>
      <w:r w:rsidRPr="003F136C">
        <w:rPr>
          <w:rFonts w:ascii="Circular Std Book" w:hAnsi="Circular Std Book"/>
          <w:bCs w:val="0"/>
          <w:color w:val="000000" w:themeColor="text1"/>
          <w:sz w:val="20"/>
          <w:szCs w:val="20"/>
        </w:rPr>
        <w:t>This code of conduct sets out standards of conduct and professionalism that</w:t>
      </w:r>
      <w:r>
        <w:rPr>
          <w:rFonts w:ascii="Circular Std Book" w:hAnsi="Circular Std Book"/>
          <w:bCs w:val="0"/>
          <w:color w:val="000000" w:themeColor="text1"/>
          <w:sz w:val="20"/>
          <w:szCs w:val="20"/>
        </w:rPr>
        <w:t xml:space="preserve"> </w:t>
      </w:r>
      <w:r w:rsidRPr="003F136C">
        <w:rPr>
          <w:rFonts w:ascii="Circular Std Book" w:hAnsi="Circular Std Book"/>
          <w:bCs w:val="0"/>
          <w:color w:val="000000" w:themeColor="text1"/>
          <w:sz w:val="20"/>
          <w:szCs w:val="20"/>
        </w:rPr>
        <w:t xml:space="preserve">are to be observed by all members of </w:t>
      </w:r>
      <w:r w:rsidR="007276B8">
        <w:rPr>
          <w:rFonts w:ascii="Circular Std Book" w:hAnsi="Circular Std Book"/>
          <w:bCs w:val="0"/>
          <w:color w:val="000000" w:themeColor="text1"/>
          <w:sz w:val="20"/>
          <w:szCs w:val="20"/>
        </w:rPr>
        <w:t xml:space="preserve">the </w:t>
      </w:r>
      <w:r w:rsidR="007276B8" w:rsidRPr="003F136C">
        <w:rPr>
          <w:rFonts w:ascii="Circular Std Book" w:hAnsi="Circular Std Book"/>
          <w:bCs w:val="0"/>
          <w:color w:val="000000" w:themeColor="text1"/>
          <w:sz w:val="20"/>
          <w:szCs w:val="20"/>
        </w:rPr>
        <w:t>Customer Assessment Panel</w:t>
      </w:r>
      <w:r w:rsidR="007276B8">
        <w:rPr>
          <w:rFonts w:ascii="Circular Std Book" w:hAnsi="Circular Std Book"/>
          <w:bCs w:val="0"/>
          <w:color w:val="000000" w:themeColor="text1"/>
          <w:sz w:val="20"/>
          <w:szCs w:val="20"/>
        </w:rPr>
        <w:t xml:space="preserve"> (the Panel)</w:t>
      </w:r>
      <w:r>
        <w:rPr>
          <w:rFonts w:ascii="Circular Std Book" w:hAnsi="Circular Std Book"/>
          <w:bCs w:val="0"/>
          <w:color w:val="000000" w:themeColor="text1"/>
          <w:sz w:val="20"/>
          <w:szCs w:val="20"/>
        </w:rPr>
        <w:t xml:space="preserve">. </w:t>
      </w:r>
      <w:r w:rsidRPr="003F136C">
        <w:rPr>
          <w:rFonts w:ascii="Circular Std Book" w:hAnsi="Circular Std Book"/>
          <w:bCs w:val="0"/>
          <w:color w:val="000000" w:themeColor="text1"/>
          <w:sz w:val="20"/>
          <w:szCs w:val="20"/>
        </w:rPr>
        <w:t xml:space="preserve">The Panel is established to foster respectful </w:t>
      </w:r>
      <w:r w:rsidR="009566E0">
        <w:rPr>
          <w:rFonts w:ascii="Circular Std Book" w:hAnsi="Circular Std Book"/>
          <w:bCs w:val="0"/>
          <w:color w:val="000000" w:themeColor="text1"/>
          <w:sz w:val="20"/>
          <w:szCs w:val="20"/>
        </w:rPr>
        <w:t>and</w:t>
      </w:r>
      <w:r w:rsidRPr="003F136C">
        <w:rPr>
          <w:rFonts w:ascii="Circular Std Book" w:hAnsi="Circular Std Book"/>
          <w:bCs w:val="0"/>
          <w:color w:val="000000" w:themeColor="text1"/>
          <w:sz w:val="20"/>
          <w:szCs w:val="20"/>
        </w:rPr>
        <w:t xml:space="preserve"> meaningful engagement between </w:t>
      </w:r>
      <w:r>
        <w:rPr>
          <w:rFonts w:ascii="Circular Std Book" w:hAnsi="Circular Std Book"/>
          <w:bCs w:val="0"/>
          <w:color w:val="000000" w:themeColor="text1"/>
          <w:sz w:val="20"/>
          <w:szCs w:val="20"/>
        </w:rPr>
        <w:t xml:space="preserve">Westernport Water </w:t>
      </w:r>
      <w:r w:rsidRPr="003F136C">
        <w:rPr>
          <w:rFonts w:ascii="Circular Std Book" w:hAnsi="Circular Std Book"/>
          <w:bCs w:val="0"/>
          <w:color w:val="000000" w:themeColor="text1"/>
          <w:sz w:val="20"/>
          <w:szCs w:val="20"/>
        </w:rPr>
        <w:t xml:space="preserve">and its customers. </w:t>
      </w:r>
    </w:p>
    <w:p w14:paraId="72493762" w14:textId="18A252EB" w:rsidR="003F136C" w:rsidRPr="00F068C1" w:rsidRDefault="003F136C" w:rsidP="003F136C">
      <w:pPr>
        <w:pStyle w:val="Subheading1"/>
        <w:rPr>
          <w:rFonts w:ascii="Circular Std Book" w:hAnsi="Circular Std Book"/>
          <w:bCs w:val="0"/>
          <w:color w:val="000000" w:themeColor="text1"/>
          <w:sz w:val="20"/>
          <w:szCs w:val="20"/>
        </w:rPr>
      </w:pPr>
      <w:r w:rsidRPr="003F136C">
        <w:rPr>
          <w:rFonts w:ascii="Circular Std Book" w:hAnsi="Circular Std Book"/>
          <w:bCs w:val="0"/>
          <w:color w:val="000000" w:themeColor="text1"/>
          <w:sz w:val="20"/>
          <w:szCs w:val="20"/>
        </w:rPr>
        <w:t xml:space="preserve">This Code of Conduct outlines the expectations for the behaviour and ethical conduct of all members participating in the </w:t>
      </w:r>
      <w:r w:rsidR="007276B8">
        <w:rPr>
          <w:rFonts w:ascii="Circular Std Book" w:hAnsi="Circular Std Book"/>
          <w:bCs w:val="0"/>
          <w:color w:val="000000" w:themeColor="text1"/>
          <w:sz w:val="20"/>
          <w:szCs w:val="20"/>
        </w:rPr>
        <w:t>P</w:t>
      </w:r>
      <w:r w:rsidR="007276B8" w:rsidRPr="003F136C">
        <w:rPr>
          <w:rFonts w:ascii="Circular Std Book" w:hAnsi="Circular Std Book"/>
          <w:bCs w:val="0"/>
          <w:color w:val="000000" w:themeColor="text1"/>
          <w:sz w:val="20"/>
          <w:szCs w:val="20"/>
        </w:rPr>
        <w:t xml:space="preserve">anel </w:t>
      </w:r>
      <w:r w:rsidRPr="003F136C">
        <w:rPr>
          <w:rFonts w:ascii="Circular Std Book" w:hAnsi="Circular Std Book"/>
          <w:bCs w:val="0"/>
          <w:color w:val="000000" w:themeColor="text1"/>
          <w:sz w:val="20"/>
          <w:szCs w:val="20"/>
        </w:rPr>
        <w:t>to ensure a positive and constructive atmosphere.</w:t>
      </w:r>
      <w:r>
        <w:rPr>
          <w:rFonts w:ascii="Circular Std Book" w:hAnsi="Circular Std Book"/>
          <w:bCs w:val="0"/>
          <w:color w:val="000000" w:themeColor="text1"/>
          <w:sz w:val="20"/>
          <w:szCs w:val="20"/>
        </w:rPr>
        <w:t xml:space="preserve"> </w:t>
      </w:r>
      <w:r w:rsidRPr="003F136C">
        <w:rPr>
          <w:rFonts w:ascii="Circular Std Book" w:hAnsi="Circular Std Book"/>
          <w:bCs w:val="0"/>
          <w:color w:val="000000" w:themeColor="text1"/>
          <w:sz w:val="20"/>
          <w:szCs w:val="20"/>
        </w:rPr>
        <w:t xml:space="preserve">The </w:t>
      </w:r>
      <w:r>
        <w:rPr>
          <w:rFonts w:ascii="Circular Std Book" w:hAnsi="Circular Std Book"/>
          <w:bCs w:val="0"/>
          <w:color w:val="000000" w:themeColor="text1"/>
          <w:sz w:val="20"/>
          <w:szCs w:val="20"/>
        </w:rPr>
        <w:t>C</w:t>
      </w:r>
      <w:r w:rsidRPr="003F136C">
        <w:rPr>
          <w:rFonts w:ascii="Circular Std Book" w:hAnsi="Circular Std Book"/>
          <w:bCs w:val="0"/>
          <w:color w:val="000000" w:themeColor="text1"/>
          <w:sz w:val="20"/>
          <w:szCs w:val="20"/>
        </w:rPr>
        <w:t>ode is the key tool to ensure that all members of</w:t>
      </w:r>
      <w:r>
        <w:rPr>
          <w:rFonts w:ascii="Circular Std Book" w:hAnsi="Circular Std Book"/>
          <w:bCs w:val="0"/>
          <w:color w:val="000000" w:themeColor="text1"/>
          <w:sz w:val="20"/>
          <w:szCs w:val="20"/>
        </w:rPr>
        <w:t xml:space="preserve"> the </w:t>
      </w:r>
      <w:r w:rsidR="007276B8">
        <w:rPr>
          <w:rFonts w:ascii="Circular Std Book" w:hAnsi="Circular Std Book"/>
          <w:bCs w:val="0"/>
          <w:color w:val="000000" w:themeColor="text1"/>
          <w:sz w:val="20"/>
          <w:szCs w:val="20"/>
        </w:rPr>
        <w:t>P</w:t>
      </w:r>
      <w:r w:rsidRPr="003F136C">
        <w:rPr>
          <w:rFonts w:ascii="Circular Std Book" w:hAnsi="Circular Std Book"/>
          <w:bCs w:val="0"/>
          <w:color w:val="000000" w:themeColor="text1"/>
          <w:sz w:val="20"/>
          <w:szCs w:val="20"/>
        </w:rPr>
        <w:t>anel act honestly and</w:t>
      </w:r>
      <w:r>
        <w:rPr>
          <w:rFonts w:ascii="Circular Std Book" w:hAnsi="Circular Std Book"/>
          <w:bCs w:val="0"/>
          <w:color w:val="000000" w:themeColor="text1"/>
          <w:sz w:val="20"/>
          <w:szCs w:val="20"/>
        </w:rPr>
        <w:t xml:space="preserve"> </w:t>
      </w:r>
      <w:r w:rsidRPr="003F136C">
        <w:rPr>
          <w:rFonts w:ascii="Circular Std Book" w:hAnsi="Circular Std Book"/>
          <w:bCs w:val="0"/>
          <w:color w:val="000000" w:themeColor="text1"/>
          <w:sz w:val="20"/>
          <w:szCs w:val="20"/>
        </w:rPr>
        <w:t>ethically</w:t>
      </w:r>
      <w:r w:rsidR="007276B8">
        <w:rPr>
          <w:rFonts w:ascii="Circular Std Book" w:hAnsi="Circular Std Book"/>
          <w:bCs w:val="0"/>
          <w:color w:val="000000" w:themeColor="text1"/>
          <w:sz w:val="20"/>
          <w:szCs w:val="20"/>
        </w:rPr>
        <w:t>, and that all members have a fair chance to be heard</w:t>
      </w:r>
      <w:r w:rsidRPr="003F136C">
        <w:rPr>
          <w:rFonts w:ascii="Circular Std Book" w:hAnsi="Circular Std Book"/>
          <w:bCs w:val="0"/>
          <w:color w:val="000000" w:themeColor="text1"/>
          <w:sz w:val="20"/>
          <w:szCs w:val="20"/>
        </w:rPr>
        <w:t xml:space="preserve">. </w:t>
      </w:r>
    </w:p>
    <w:p w14:paraId="4FB9AF76" w14:textId="77777777" w:rsidR="003F136C" w:rsidRDefault="003F136C" w:rsidP="003F136C">
      <w:pPr>
        <w:pStyle w:val="Subheading2"/>
      </w:pPr>
    </w:p>
    <w:p w14:paraId="13FF39E5" w14:textId="5D05A2A9" w:rsidR="003F136C" w:rsidRDefault="003F136C" w:rsidP="003F136C">
      <w:pPr>
        <w:pStyle w:val="Subheading2"/>
      </w:pPr>
      <w:r>
        <w:t xml:space="preserve">2. Respect and </w:t>
      </w:r>
      <w:r w:rsidR="00B76ADB">
        <w:t>c</w:t>
      </w:r>
      <w:r>
        <w:t>ourtesy</w:t>
      </w:r>
    </w:p>
    <w:p w14:paraId="415CBCBD" w14:textId="2653B886" w:rsidR="003F136C" w:rsidRPr="003F136C" w:rsidRDefault="003F136C" w:rsidP="003F136C">
      <w:pPr>
        <w:pStyle w:val="Subheading1"/>
        <w:rPr>
          <w:rFonts w:ascii="Circular Std Book" w:hAnsi="Circular Std Book"/>
          <w:bCs w:val="0"/>
          <w:color w:val="000000" w:themeColor="text1"/>
          <w:sz w:val="20"/>
          <w:szCs w:val="20"/>
        </w:rPr>
      </w:pPr>
      <w:r w:rsidRPr="003F136C">
        <w:rPr>
          <w:rFonts w:ascii="Circular Std Book" w:hAnsi="Circular Std Book"/>
          <w:bCs w:val="0"/>
          <w:color w:val="000000" w:themeColor="text1"/>
          <w:sz w:val="20"/>
          <w:szCs w:val="20"/>
        </w:rPr>
        <w:t xml:space="preserve">All </w:t>
      </w:r>
      <w:r w:rsidR="007276B8">
        <w:rPr>
          <w:rFonts w:ascii="Circular Std Book" w:hAnsi="Circular Std Book"/>
          <w:bCs w:val="0"/>
          <w:color w:val="000000" w:themeColor="text1"/>
          <w:sz w:val="20"/>
          <w:szCs w:val="20"/>
        </w:rPr>
        <w:t>P</w:t>
      </w:r>
      <w:r w:rsidR="007276B8" w:rsidRPr="003F136C">
        <w:rPr>
          <w:rFonts w:ascii="Circular Std Book" w:hAnsi="Circular Std Book"/>
          <w:bCs w:val="0"/>
          <w:color w:val="000000" w:themeColor="text1"/>
          <w:sz w:val="20"/>
          <w:szCs w:val="20"/>
        </w:rPr>
        <w:t xml:space="preserve">anel </w:t>
      </w:r>
      <w:r w:rsidRPr="003F136C">
        <w:rPr>
          <w:rFonts w:ascii="Circular Std Book" w:hAnsi="Circular Std Book"/>
          <w:bCs w:val="0"/>
          <w:color w:val="000000" w:themeColor="text1"/>
          <w:sz w:val="20"/>
          <w:szCs w:val="20"/>
        </w:rPr>
        <w:t>members are expected to treat each other and Westernport Water representatives, with respect and courtesy. Disagreements and differences of opinion should be expressed in a constructive manner, promoting open and honest dialogue.</w:t>
      </w:r>
    </w:p>
    <w:p w14:paraId="1DC1817E" w14:textId="77777777" w:rsidR="003F136C" w:rsidRDefault="003F136C" w:rsidP="003F136C">
      <w:pPr>
        <w:pStyle w:val="Subheading2"/>
      </w:pPr>
    </w:p>
    <w:p w14:paraId="239188A8" w14:textId="03154666" w:rsidR="003F136C" w:rsidRDefault="003F136C" w:rsidP="003F136C">
      <w:pPr>
        <w:pStyle w:val="Subheading2"/>
      </w:pPr>
      <w:r>
        <w:t>3. Confidentiality</w:t>
      </w:r>
    </w:p>
    <w:p w14:paraId="5521DFA3" w14:textId="74DAA288" w:rsidR="00B76ADB" w:rsidRPr="003F136C" w:rsidRDefault="007276B8" w:rsidP="00B76ADB">
      <w:pPr>
        <w:pStyle w:val="Bodycopy"/>
      </w:pPr>
      <w:r>
        <w:t xml:space="preserve">All </w:t>
      </w:r>
      <w:r w:rsidR="00B76ADB">
        <w:t>Panel members must protect and preserve the confidentiality of any information provided or discussed at meetings that is identified explicitly as being confidential.</w:t>
      </w:r>
    </w:p>
    <w:p w14:paraId="21344C41" w14:textId="676BE54A" w:rsidR="003F136C" w:rsidRDefault="003F136C" w:rsidP="003F136C">
      <w:pPr>
        <w:pStyle w:val="Subheading1"/>
        <w:rPr>
          <w:rFonts w:ascii="Circular Std Book" w:hAnsi="Circular Std Book"/>
          <w:bCs w:val="0"/>
          <w:color w:val="000000" w:themeColor="text1"/>
          <w:sz w:val="20"/>
          <w:szCs w:val="20"/>
        </w:rPr>
      </w:pPr>
      <w:r w:rsidRPr="003F136C">
        <w:rPr>
          <w:rFonts w:ascii="Circular Std Book" w:hAnsi="Circular Std Book"/>
          <w:bCs w:val="0"/>
          <w:color w:val="000000" w:themeColor="text1"/>
          <w:sz w:val="20"/>
          <w:szCs w:val="20"/>
        </w:rPr>
        <w:t>Panel members must respect the confidentiality of discussions, documents, and information shared during meetings. Information discussed within the panel should not be disclosed to external parties without explicit permission from Westernport Water.</w:t>
      </w:r>
    </w:p>
    <w:p w14:paraId="6E5E2E6E" w14:textId="77777777" w:rsidR="003F136C" w:rsidRDefault="003F136C" w:rsidP="003F136C">
      <w:pPr>
        <w:pStyle w:val="Subheading2"/>
      </w:pPr>
    </w:p>
    <w:p w14:paraId="2E28237B" w14:textId="36BEAB65" w:rsidR="003F136C" w:rsidRDefault="003F136C" w:rsidP="003F136C">
      <w:pPr>
        <w:pStyle w:val="Subheading2"/>
      </w:pPr>
      <w:r>
        <w:t xml:space="preserve">4. Conflict of </w:t>
      </w:r>
      <w:r w:rsidR="00B76ADB">
        <w:t>i</w:t>
      </w:r>
      <w:r>
        <w:t>nterest</w:t>
      </w:r>
    </w:p>
    <w:p w14:paraId="16D330D2" w14:textId="029A341F" w:rsidR="00B76ADB" w:rsidRDefault="007276B8" w:rsidP="003F136C">
      <w:pPr>
        <w:pStyle w:val="Subheading1"/>
        <w:rPr>
          <w:rFonts w:ascii="Circular Std Book" w:hAnsi="Circular Std Book"/>
          <w:bCs w:val="0"/>
          <w:color w:val="000000" w:themeColor="text1"/>
          <w:sz w:val="20"/>
          <w:szCs w:val="20"/>
        </w:rPr>
      </w:pPr>
      <w:r>
        <w:rPr>
          <w:rFonts w:ascii="Circular Std Book" w:hAnsi="Circular Std Book"/>
          <w:bCs w:val="0"/>
          <w:color w:val="000000" w:themeColor="text1"/>
          <w:sz w:val="20"/>
          <w:szCs w:val="20"/>
        </w:rPr>
        <w:t>All Panel</w:t>
      </w:r>
      <w:r w:rsidR="003F136C">
        <w:rPr>
          <w:rFonts w:ascii="Circular Std Book" w:hAnsi="Circular Std Book"/>
          <w:bCs w:val="0"/>
          <w:color w:val="000000" w:themeColor="text1"/>
          <w:sz w:val="20"/>
          <w:szCs w:val="20"/>
        </w:rPr>
        <w:t xml:space="preserve"> members must d</w:t>
      </w:r>
      <w:r w:rsidR="003F136C" w:rsidRPr="003F136C">
        <w:rPr>
          <w:rFonts w:ascii="Circular Std Book" w:hAnsi="Circular Std Book"/>
          <w:bCs w:val="0"/>
          <w:color w:val="000000" w:themeColor="text1"/>
          <w:sz w:val="20"/>
          <w:szCs w:val="20"/>
        </w:rPr>
        <w:t>isclose any relevant interests and take reasonable steps to avoid real and perceived conflicts of interest</w:t>
      </w:r>
      <w:r w:rsidR="00B76ADB">
        <w:rPr>
          <w:rFonts w:ascii="Circular Std Book" w:hAnsi="Circular Std Book"/>
          <w:bCs w:val="0"/>
          <w:color w:val="000000" w:themeColor="text1"/>
          <w:sz w:val="20"/>
          <w:szCs w:val="20"/>
        </w:rPr>
        <w:t xml:space="preserve"> by</w:t>
      </w:r>
      <w:r w:rsidR="003F136C" w:rsidRPr="003F136C">
        <w:rPr>
          <w:rFonts w:ascii="Circular Std Book" w:hAnsi="Circular Std Book"/>
          <w:bCs w:val="0"/>
          <w:color w:val="000000" w:themeColor="text1"/>
          <w:sz w:val="20"/>
          <w:szCs w:val="20"/>
        </w:rPr>
        <w:t xml:space="preserve"> disclos</w:t>
      </w:r>
      <w:r w:rsidR="00B76ADB">
        <w:rPr>
          <w:rFonts w:ascii="Circular Std Book" w:hAnsi="Circular Std Book"/>
          <w:bCs w:val="0"/>
          <w:color w:val="000000" w:themeColor="text1"/>
          <w:sz w:val="20"/>
          <w:szCs w:val="20"/>
        </w:rPr>
        <w:t>ing</w:t>
      </w:r>
      <w:r w:rsidR="003F136C" w:rsidRPr="003F136C">
        <w:rPr>
          <w:rFonts w:ascii="Circular Std Book" w:hAnsi="Circular Std Book"/>
          <w:bCs w:val="0"/>
          <w:color w:val="000000" w:themeColor="text1"/>
          <w:sz w:val="20"/>
          <w:szCs w:val="20"/>
        </w:rPr>
        <w:t xml:space="preserve"> any potential conflicts of interest that may compromise their objectivity or the integrity of the panel. </w:t>
      </w:r>
    </w:p>
    <w:p w14:paraId="54E5E05A" w14:textId="010A1495" w:rsidR="003F136C" w:rsidRPr="003F136C" w:rsidRDefault="003F136C" w:rsidP="003F136C">
      <w:pPr>
        <w:pStyle w:val="Subheading1"/>
        <w:rPr>
          <w:rFonts w:ascii="Circular Std Book" w:hAnsi="Circular Std Book"/>
          <w:bCs w:val="0"/>
          <w:color w:val="000000" w:themeColor="text1"/>
          <w:sz w:val="20"/>
          <w:szCs w:val="20"/>
        </w:rPr>
      </w:pPr>
      <w:r w:rsidRPr="003F136C">
        <w:rPr>
          <w:rFonts w:ascii="Circular Std Book" w:hAnsi="Circular Std Book"/>
          <w:bCs w:val="0"/>
          <w:color w:val="000000" w:themeColor="text1"/>
          <w:sz w:val="20"/>
          <w:szCs w:val="20"/>
        </w:rPr>
        <w:t>Members with a direct financial or personal interest in a matter being discussed should re</w:t>
      </w:r>
      <w:r w:rsidR="00B76ADB">
        <w:rPr>
          <w:rFonts w:ascii="Circular Std Book" w:hAnsi="Circular Std Book"/>
          <w:bCs w:val="0"/>
          <w:color w:val="000000" w:themeColor="text1"/>
          <w:sz w:val="20"/>
          <w:szCs w:val="20"/>
        </w:rPr>
        <w:t>move</w:t>
      </w:r>
      <w:r w:rsidRPr="003F136C">
        <w:rPr>
          <w:rFonts w:ascii="Circular Std Book" w:hAnsi="Circular Std Book"/>
          <w:bCs w:val="0"/>
          <w:color w:val="000000" w:themeColor="text1"/>
          <w:sz w:val="20"/>
          <w:szCs w:val="20"/>
        </w:rPr>
        <w:t xml:space="preserve"> themselves from related discussions and </w:t>
      </w:r>
      <w:r w:rsidR="00B76ADB">
        <w:rPr>
          <w:rFonts w:ascii="Circular Std Book" w:hAnsi="Circular Std Book"/>
          <w:bCs w:val="0"/>
          <w:color w:val="000000" w:themeColor="text1"/>
          <w:sz w:val="20"/>
          <w:szCs w:val="20"/>
        </w:rPr>
        <w:t xml:space="preserve">assessment </w:t>
      </w:r>
      <w:r w:rsidRPr="003F136C">
        <w:rPr>
          <w:rFonts w:ascii="Circular Std Book" w:hAnsi="Circular Std Book"/>
          <w:bCs w:val="0"/>
          <w:color w:val="000000" w:themeColor="text1"/>
          <w:sz w:val="20"/>
          <w:szCs w:val="20"/>
        </w:rPr>
        <w:t>decisions.</w:t>
      </w:r>
    </w:p>
    <w:p w14:paraId="11DCBF27" w14:textId="77777777" w:rsidR="003F136C" w:rsidRDefault="003F136C" w:rsidP="003F136C">
      <w:pPr>
        <w:pStyle w:val="Subheading2"/>
      </w:pPr>
    </w:p>
    <w:p w14:paraId="5C9E0891" w14:textId="022D033C" w:rsidR="003F136C" w:rsidRDefault="003F136C" w:rsidP="003F136C">
      <w:pPr>
        <w:pStyle w:val="Subheading2"/>
      </w:pPr>
      <w:r>
        <w:t>5. Discrimination</w:t>
      </w:r>
    </w:p>
    <w:p w14:paraId="35BB94DE" w14:textId="33CF7896" w:rsidR="003F136C" w:rsidRPr="00B76ADB" w:rsidRDefault="00B76ADB" w:rsidP="00B76ADB">
      <w:pPr>
        <w:pStyle w:val="Subheading1"/>
        <w:rPr>
          <w:rFonts w:ascii="Circular Std Book" w:hAnsi="Circular Std Book"/>
          <w:bCs w:val="0"/>
          <w:color w:val="000000" w:themeColor="text1"/>
          <w:sz w:val="20"/>
          <w:szCs w:val="20"/>
        </w:rPr>
      </w:pPr>
      <w:r>
        <w:rPr>
          <w:rFonts w:ascii="Circular Std Book" w:hAnsi="Circular Std Book"/>
          <w:bCs w:val="0"/>
          <w:color w:val="000000" w:themeColor="text1"/>
          <w:sz w:val="20"/>
          <w:szCs w:val="20"/>
        </w:rPr>
        <w:t xml:space="preserve">Westernport Water </w:t>
      </w:r>
      <w:r w:rsidR="003F136C" w:rsidRPr="00B76ADB">
        <w:rPr>
          <w:rFonts w:ascii="Circular Std Book" w:hAnsi="Circular Std Book"/>
          <w:bCs w:val="0"/>
          <w:color w:val="000000" w:themeColor="text1"/>
          <w:sz w:val="20"/>
          <w:szCs w:val="20"/>
        </w:rPr>
        <w:t>is committed to promoting diversity and inclusion. Discrimination or harassment based on race, gender, age, religion, disability, sexual orientation, or any other protected characteristic will not be tolerated.</w:t>
      </w:r>
    </w:p>
    <w:p w14:paraId="784ADB97" w14:textId="77777777" w:rsidR="003F136C" w:rsidRDefault="003F136C" w:rsidP="003F136C">
      <w:pPr>
        <w:pStyle w:val="Subheading2"/>
      </w:pPr>
    </w:p>
    <w:p w14:paraId="0D461F2C" w14:textId="77777777" w:rsidR="00EC0470" w:rsidRDefault="00EC0470" w:rsidP="00EC0470">
      <w:pPr>
        <w:pStyle w:val="Bodycopy"/>
      </w:pPr>
    </w:p>
    <w:p w14:paraId="22114113" w14:textId="77777777" w:rsidR="00EC0470" w:rsidRPr="00EC0470" w:rsidRDefault="00EC0470" w:rsidP="00EC0470">
      <w:pPr>
        <w:pStyle w:val="Bodycopy"/>
      </w:pPr>
    </w:p>
    <w:p w14:paraId="6AD732FA" w14:textId="56688724" w:rsidR="003F136C" w:rsidRDefault="003F136C" w:rsidP="003F136C">
      <w:pPr>
        <w:pStyle w:val="Subheading2"/>
      </w:pPr>
      <w:r>
        <w:t>6. Professionalism</w:t>
      </w:r>
    </w:p>
    <w:p w14:paraId="5CCB9C3A" w14:textId="3181C8C4" w:rsidR="003F136C" w:rsidRPr="00B76ADB" w:rsidRDefault="003F136C" w:rsidP="00EC0470">
      <w:pPr>
        <w:pStyle w:val="Subheading2"/>
        <w:ind w:right="283"/>
        <w:rPr>
          <w:rFonts w:ascii="Circular Std Book" w:hAnsi="Circular Std Book"/>
          <w:bCs w:val="0"/>
        </w:rPr>
      </w:pPr>
      <w:r w:rsidRPr="00B76ADB">
        <w:rPr>
          <w:rFonts w:ascii="Circular Std Book" w:hAnsi="Circular Std Book"/>
          <w:bCs w:val="0"/>
        </w:rPr>
        <w:t xml:space="preserve">Members are expected to conduct themselves professionally, refraining from any </w:t>
      </w:r>
      <w:r w:rsidR="00B76ADB" w:rsidRPr="00B76ADB">
        <w:rPr>
          <w:rFonts w:ascii="Circular Std Book" w:hAnsi="Circular Std Book"/>
          <w:bCs w:val="0"/>
        </w:rPr>
        <w:t>behaviour</w:t>
      </w:r>
      <w:r w:rsidRPr="00B76ADB">
        <w:rPr>
          <w:rFonts w:ascii="Circular Std Book" w:hAnsi="Circular Std Book"/>
          <w:bCs w:val="0"/>
        </w:rPr>
        <w:t xml:space="preserve"> that may bring disrepute to the </w:t>
      </w:r>
      <w:r w:rsidR="007276B8">
        <w:rPr>
          <w:rFonts w:ascii="Circular Std Book" w:hAnsi="Circular Std Book"/>
          <w:bCs w:val="0"/>
        </w:rPr>
        <w:t>P</w:t>
      </w:r>
      <w:r w:rsidR="007276B8" w:rsidRPr="00B76ADB">
        <w:rPr>
          <w:rFonts w:ascii="Circular Std Book" w:hAnsi="Circular Std Book"/>
          <w:bCs w:val="0"/>
        </w:rPr>
        <w:t xml:space="preserve">anel </w:t>
      </w:r>
      <w:r w:rsidRPr="00B76ADB">
        <w:rPr>
          <w:rFonts w:ascii="Circular Std Book" w:hAnsi="Circular Std Book"/>
          <w:bCs w:val="0"/>
        </w:rPr>
        <w:t xml:space="preserve">or </w:t>
      </w:r>
      <w:r w:rsidR="00B76ADB" w:rsidRPr="00B76ADB">
        <w:rPr>
          <w:rFonts w:ascii="Circular Std Book" w:hAnsi="Circular Std Book"/>
          <w:bCs w:val="0"/>
        </w:rPr>
        <w:t>Westernport Water</w:t>
      </w:r>
      <w:r w:rsidRPr="00B76ADB">
        <w:rPr>
          <w:rFonts w:ascii="Circular Std Book" w:hAnsi="Circular Std Book"/>
          <w:bCs w:val="0"/>
        </w:rPr>
        <w:t xml:space="preserve">. This includes refraining from personal attacks, offensive language, or disruptive </w:t>
      </w:r>
      <w:r w:rsidR="00B76ADB" w:rsidRPr="00B76ADB">
        <w:rPr>
          <w:rFonts w:ascii="Circular Std Book" w:hAnsi="Circular Std Book"/>
          <w:bCs w:val="0"/>
        </w:rPr>
        <w:t>behaviour</w:t>
      </w:r>
      <w:r w:rsidRPr="00B76ADB">
        <w:rPr>
          <w:rFonts w:ascii="Circular Std Book" w:hAnsi="Circular Std Book"/>
          <w:bCs w:val="0"/>
        </w:rPr>
        <w:t xml:space="preserve"> during meetings.</w:t>
      </w:r>
    </w:p>
    <w:p w14:paraId="5F32A72F" w14:textId="77777777" w:rsidR="003F136C" w:rsidRDefault="003F136C" w:rsidP="00EC0470">
      <w:pPr>
        <w:pStyle w:val="Subheading2"/>
        <w:ind w:right="283"/>
      </w:pPr>
    </w:p>
    <w:p w14:paraId="35448CEB" w14:textId="5739FD7D" w:rsidR="003F136C" w:rsidRDefault="003F136C" w:rsidP="00EC0470">
      <w:pPr>
        <w:pStyle w:val="Subheading2"/>
        <w:ind w:right="283"/>
      </w:pPr>
      <w:r>
        <w:t xml:space="preserve">8. Adherence to </w:t>
      </w:r>
      <w:r w:rsidR="00B76ADB">
        <w:t>Terms of Reference</w:t>
      </w:r>
    </w:p>
    <w:p w14:paraId="21DEDADB" w14:textId="2D6054C3" w:rsidR="003F136C" w:rsidRPr="00B76ADB" w:rsidRDefault="003F136C" w:rsidP="00EC0470">
      <w:pPr>
        <w:pStyle w:val="Subheading2"/>
        <w:ind w:right="283"/>
        <w:rPr>
          <w:rFonts w:ascii="Circular Std Book" w:hAnsi="Circular Std Book"/>
          <w:bCs w:val="0"/>
        </w:rPr>
      </w:pPr>
      <w:r w:rsidRPr="00B76ADB">
        <w:rPr>
          <w:rFonts w:ascii="Circular Std Book" w:hAnsi="Circular Std Book"/>
          <w:bCs w:val="0"/>
        </w:rPr>
        <w:t xml:space="preserve">Members are required to adhere to any additional guidelines or protocols set forth by </w:t>
      </w:r>
      <w:r w:rsidR="00B76ADB" w:rsidRPr="00B76ADB">
        <w:rPr>
          <w:rFonts w:ascii="Circular Std Book" w:hAnsi="Circular Std Book"/>
          <w:bCs w:val="0"/>
        </w:rPr>
        <w:t xml:space="preserve">Westernport </w:t>
      </w:r>
      <w:r w:rsidRPr="00B76ADB">
        <w:rPr>
          <w:rFonts w:ascii="Circular Std Book" w:hAnsi="Circular Std Book"/>
          <w:bCs w:val="0"/>
        </w:rPr>
        <w:t xml:space="preserve">Water to ensure the smooth functioning of the </w:t>
      </w:r>
      <w:r w:rsidR="007276B8">
        <w:rPr>
          <w:rFonts w:ascii="Circular Std Book" w:hAnsi="Circular Std Book"/>
          <w:bCs w:val="0"/>
        </w:rPr>
        <w:t>P</w:t>
      </w:r>
      <w:r w:rsidRPr="00B76ADB">
        <w:rPr>
          <w:rFonts w:ascii="Circular Std Book" w:hAnsi="Circular Std Book"/>
          <w:bCs w:val="0"/>
        </w:rPr>
        <w:t>anel and achiev</w:t>
      </w:r>
      <w:r w:rsidR="00B76ADB" w:rsidRPr="00B76ADB">
        <w:rPr>
          <w:rFonts w:ascii="Circular Std Book" w:hAnsi="Circular Std Book"/>
          <w:bCs w:val="0"/>
        </w:rPr>
        <w:t>ement of</w:t>
      </w:r>
      <w:r w:rsidRPr="00B76ADB">
        <w:rPr>
          <w:rFonts w:ascii="Circular Std Book" w:hAnsi="Circular Std Book"/>
          <w:bCs w:val="0"/>
        </w:rPr>
        <w:t xml:space="preserve"> its objectives.</w:t>
      </w:r>
    </w:p>
    <w:p w14:paraId="72969461" w14:textId="77777777" w:rsidR="003F136C" w:rsidRDefault="003F136C" w:rsidP="00EC0470">
      <w:pPr>
        <w:pStyle w:val="Subheading2"/>
        <w:ind w:right="283"/>
      </w:pPr>
    </w:p>
    <w:p w14:paraId="15C746EA" w14:textId="77777777" w:rsidR="003F136C" w:rsidRDefault="003F136C" w:rsidP="00EC0470">
      <w:pPr>
        <w:pStyle w:val="Subheading2"/>
        <w:ind w:right="283"/>
      </w:pPr>
      <w:r>
        <w:t>10. Breach of Code of Conduct:</w:t>
      </w:r>
    </w:p>
    <w:p w14:paraId="75E4FAAE" w14:textId="1F1BD54B" w:rsidR="00C24A11" w:rsidRDefault="003F136C" w:rsidP="00EC0470">
      <w:pPr>
        <w:pStyle w:val="Subheading2"/>
        <w:ind w:right="283"/>
        <w:rPr>
          <w:rFonts w:ascii="Circular Std Book" w:hAnsi="Circular Std Book"/>
          <w:bCs w:val="0"/>
        </w:rPr>
      </w:pPr>
      <w:r w:rsidRPr="00B76ADB">
        <w:rPr>
          <w:rFonts w:ascii="Circular Std Book" w:hAnsi="Circular Std Book"/>
          <w:bCs w:val="0"/>
        </w:rPr>
        <w:t xml:space="preserve">Any member found to be in breach of this Code of Conduct may face consequences, including a warning, suspension, or removal from the </w:t>
      </w:r>
      <w:r w:rsidR="007276B8">
        <w:rPr>
          <w:rFonts w:ascii="Circular Std Book" w:hAnsi="Circular Std Book"/>
          <w:bCs w:val="0"/>
        </w:rPr>
        <w:t>P</w:t>
      </w:r>
      <w:r w:rsidRPr="00B76ADB">
        <w:rPr>
          <w:rFonts w:ascii="Circular Std Book" w:hAnsi="Circular Std Book"/>
          <w:bCs w:val="0"/>
        </w:rPr>
        <w:t>anel, depending on the severity and frequency of the breach</w:t>
      </w:r>
      <w:r w:rsidR="00B76ADB">
        <w:rPr>
          <w:rFonts w:ascii="Circular Std Book" w:hAnsi="Circular Std Book"/>
          <w:bCs w:val="0"/>
        </w:rPr>
        <w:t>.  If a member is removed because of a breach of the Code of Conduct</w:t>
      </w:r>
      <w:r w:rsidR="007276B8">
        <w:rPr>
          <w:rFonts w:ascii="Circular Std Book" w:hAnsi="Circular Std Book"/>
          <w:bCs w:val="0"/>
        </w:rPr>
        <w:t>,</w:t>
      </w:r>
      <w:r w:rsidR="00B76ADB">
        <w:rPr>
          <w:rFonts w:ascii="Circular Std Book" w:hAnsi="Circular Std Book"/>
          <w:bCs w:val="0"/>
        </w:rPr>
        <w:t xml:space="preserve"> </w:t>
      </w:r>
      <w:r w:rsidR="00C24A11">
        <w:rPr>
          <w:rFonts w:ascii="Circular Std Book" w:hAnsi="Circular Std Book"/>
          <w:bCs w:val="0"/>
        </w:rPr>
        <w:t>they will not be eligible for</w:t>
      </w:r>
      <w:r w:rsidR="00B76ADB">
        <w:rPr>
          <w:rFonts w:ascii="Circular Std Book" w:hAnsi="Circular Std Book"/>
          <w:bCs w:val="0"/>
        </w:rPr>
        <w:t xml:space="preserve"> remuneration</w:t>
      </w:r>
      <w:r w:rsidR="00C24A11">
        <w:rPr>
          <w:rFonts w:ascii="Circular Std Book" w:hAnsi="Circular Std Book"/>
          <w:bCs w:val="0"/>
        </w:rPr>
        <w:t>.</w:t>
      </w:r>
    </w:p>
    <w:p w14:paraId="081C73F6" w14:textId="0019B943" w:rsidR="00B76ADB" w:rsidRPr="00B76ADB" w:rsidRDefault="00B76ADB" w:rsidP="003F136C">
      <w:pPr>
        <w:pStyle w:val="Subheading2"/>
        <w:rPr>
          <w:rFonts w:ascii="Circular Std Book" w:hAnsi="Circular Std Book"/>
          <w:bCs w:val="0"/>
        </w:rPr>
      </w:pPr>
      <w:r>
        <w:rPr>
          <w:rFonts w:ascii="Circular Std Book" w:hAnsi="Circular Std Book"/>
          <w:bCs w:val="0"/>
        </w:rPr>
        <w:t xml:space="preserve"> </w:t>
      </w:r>
    </w:p>
    <w:p w14:paraId="3B756CAB" w14:textId="77777777" w:rsidR="00C24A11" w:rsidRPr="0042501B" w:rsidRDefault="00C24A11" w:rsidP="00C24A11">
      <w:pPr>
        <w:pStyle w:val="CalltoactionHeading"/>
      </w:pPr>
      <w:r w:rsidRPr="006B0336">
        <w:t>CONTACT</w:t>
      </w:r>
    </w:p>
    <w:p w14:paraId="22D6A39B" w14:textId="77777777" w:rsidR="00C24A11" w:rsidRDefault="00C24A11" w:rsidP="00C24A11">
      <w:pPr>
        <w:pStyle w:val="CalltoactionBodycopy"/>
        <w:sectPr w:rsidR="00C24A11" w:rsidSect="00854ADD">
          <w:headerReference w:type="even" r:id="rId8"/>
          <w:headerReference w:type="default" r:id="rId9"/>
          <w:footerReference w:type="even" r:id="rId10"/>
          <w:footerReference w:type="default" r:id="rId11"/>
          <w:headerReference w:type="first" r:id="rId12"/>
          <w:footerReference w:type="first" r:id="rId13"/>
          <w:type w:val="continuous"/>
          <w:pgSz w:w="11900" w:h="16840"/>
          <w:pgMar w:top="1343" w:right="758" w:bottom="1701" w:left="794" w:header="709" w:footer="680" w:gutter="0"/>
          <w:cols w:space="708"/>
          <w:docGrid w:linePitch="360"/>
        </w:sectPr>
      </w:pPr>
    </w:p>
    <w:p w14:paraId="1F4F2FBA" w14:textId="054957BB" w:rsidR="00C24A11" w:rsidRDefault="00C24A11" w:rsidP="00C24A11">
      <w:pPr>
        <w:pStyle w:val="CalltoactionBodycopy"/>
      </w:pPr>
      <w:r w:rsidRPr="0042501B">
        <w:t xml:space="preserve">For more information </w:t>
      </w:r>
      <w:r w:rsidRPr="006B0336">
        <w:t>on</w:t>
      </w:r>
      <w:r>
        <w:t xml:space="preserve"> Westernport Water’s Customer Assessment Panel please email </w:t>
      </w:r>
      <w:hyperlink r:id="rId14" w:history="1">
        <w:r w:rsidRPr="00153B67">
          <w:rPr>
            <w:rStyle w:val="Hyperlink"/>
          </w:rPr>
          <w:t>communications@westernportwater.com.au</w:t>
        </w:r>
      </w:hyperlink>
      <w:r>
        <w:t xml:space="preserve"> or visi</w:t>
      </w:r>
      <w:r w:rsidR="00B01808">
        <w:t xml:space="preserve">t </w:t>
      </w:r>
      <w:hyperlink r:id="rId15" w:history="1">
        <w:r w:rsidR="00B01808" w:rsidRPr="00752F87">
          <w:rPr>
            <w:rStyle w:val="Hyperlink"/>
          </w:rPr>
          <w:t>www.westernportwater.com.au</w:t>
        </w:r>
      </w:hyperlink>
      <w:r w:rsidR="00B01808">
        <w:t xml:space="preserve"> </w:t>
      </w:r>
    </w:p>
    <w:p w14:paraId="40CD53F1" w14:textId="77777777" w:rsidR="003F136C" w:rsidRPr="003F136C" w:rsidRDefault="003F136C" w:rsidP="003F136C">
      <w:pPr>
        <w:pStyle w:val="Bodycopy"/>
      </w:pPr>
    </w:p>
    <w:sectPr w:rsidR="003F136C" w:rsidRPr="003F136C" w:rsidSect="00854ADD">
      <w:type w:val="continuous"/>
      <w:pgSz w:w="11900" w:h="16840"/>
      <w:pgMar w:top="1343" w:right="758" w:bottom="1701" w:left="794"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E1F51" w14:textId="77777777" w:rsidR="00521652" w:rsidRDefault="00521652" w:rsidP="005F1543">
      <w:r>
        <w:separator/>
      </w:r>
    </w:p>
  </w:endnote>
  <w:endnote w:type="continuationSeparator" w:id="0">
    <w:p w14:paraId="44638C00" w14:textId="77777777" w:rsidR="00521652" w:rsidRDefault="00521652" w:rsidP="005F1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rcular Std Medium">
    <w:panose1 w:val="020B0604020101010102"/>
    <w:charset w:val="00"/>
    <w:family w:val="swiss"/>
    <w:notTrueType/>
    <w:pitch w:val="variable"/>
    <w:sig w:usb0="8000002F" w:usb1="5000E47B" w:usb2="00000008" w:usb3="00000000" w:csb0="00000001" w:csb1="00000000"/>
  </w:font>
  <w:font w:name="Helvetica Light">
    <w:altName w:val="Arial Nova Light"/>
    <w:charset w:val="00"/>
    <w:family w:val="swiss"/>
    <w:pitch w:val="variable"/>
    <w:sig w:usb0="00000003" w:usb1="4000204A" w:usb2="00000000" w:usb3="00000000" w:csb0="00000001" w:csb1="00000000"/>
  </w:font>
  <w:font w:name="Circular Std Bold">
    <w:panose1 w:val="020B0804020101010102"/>
    <w:charset w:val="00"/>
    <w:family w:val="swiss"/>
    <w:notTrueType/>
    <w:pitch w:val="variable"/>
    <w:sig w:usb0="8000002F" w:usb1="5000E47B" w:usb2="00000008" w:usb3="00000000" w:csb0="00000001" w:csb1="00000000"/>
  </w:font>
  <w:font w:name="DengXian">
    <w:panose1 w:val="02010600030101010101"/>
    <w:charset w:val="86"/>
    <w:family w:val="auto"/>
    <w:pitch w:val="variable"/>
    <w:sig w:usb0="A00002BF" w:usb1="38CF7CFA" w:usb2="00000016" w:usb3="00000000" w:csb0="0004000F" w:csb1="00000000"/>
  </w:font>
  <w:font w:name="Circular Std Book">
    <w:panose1 w:val="020B0604020101020102"/>
    <w:charset w:val="00"/>
    <w:family w:val="swiss"/>
    <w:notTrueType/>
    <w:pitch w:val="variable"/>
    <w:sig w:usb0="8000002F" w:usb1="5000E47B" w:usb2="00000008" w:usb3="00000000" w:csb0="00000001" w:csb1="00000000"/>
  </w:font>
  <w:font w:name="Circular Std Book Italic">
    <w:panose1 w:val="020B0604020101020102"/>
    <w:charset w:val="00"/>
    <w:family w:val="swiss"/>
    <w:notTrueType/>
    <w:pitch w:val="variable"/>
    <w:sig w:usb0="8000002F" w:usb1="5000E47B" w:usb2="00000008" w:usb3="00000000" w:csb0="00000001" w:csb1="00000000"/>
  </w:font>
  <w:font w:name="Circular Std Black">
    <w:panose1 w:val="020B0A04020101010102"/>
    <w:charset w:val="00"/>
    <w:family w:val="swiss"/>
    <w:notTrueType/>
    <w:pitch w:val="variable"/>
    <w:sig w:usb0="8000002F" w:usb1="5000E47B" w:usb2="00000008" w:usb3="00000000" w:csb0="00000001" w:csb1="00000000"/>
  </w:font>
  <w:font w:name="Circular St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7A92A" w14:textId="77777777" w:rsidR="00BC201C" w:rsidRDefault="00BC20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7EF7" w14:textId="77777777" w:rsidR="00BC201C" w:rsidRDefault="00BC20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450F" w14:textId="77777777" w:rsidR="00BC201C" w:rsidRDefault="00BC2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23E04" w14:textId="77777777" w:rsidR="00521652" w:rsidRDefault="00521652" w:rsidP="005F1543">
      <w:r>
        <w:separator/>
      </w:r>
    </w:p>
  </w:footnote>
  <w:footnote w:type="continuationSeparator" w:id="0">
    <w:p w14:paraId="62FDA2E6" w14:textId="77777777" w:rsidR="00521652" w:rsidRDefault="00521652" w:rsidP="005F1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A1D9" w14:textId="1A28C78A" w:rsidR="00DE0766" w:rsidRDefault="00BC201C">
    <w:pPr>
      <w:pStyle w:val="Header"/>
    </w:pPr>
    <w:r>
      <w:rPr>
        <w:noProof/>
      </w:rPr>
      <mc:AlternateContent>
        <mc:Choice Requires="wps">
          <w:drawing>
            <wp:anchor distT="0" distB="0" distL="114300" distR="114300" simplePos="1" relativeHeight="251666432" behindDoc="0" locked="0" layoutInCell="1" allowOverlap="1" wp14:anchorId="544BF963" wp14:editId="297BBAFF">
              <wp:simplePos x="0" y="0"/>
              <wp:positionH relativeFrom="column">
                <wp:posOffset>0</wp:posOffset>
              </wp:positionH>
              <wp:positionV relativeFrom="paragraph">
                <wp:posOffset>0</wp:posOffset>
              </wp:positionV>
              <wp:extent cx="1397000" cy="457200"/>
              <wp:effectExtent l="0" t="0" r="0" b="0"/>
              <wp:wrapNone/>
              <wp:docPr id="33222398"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AFBBC1" w14:textId="0AC19584" w:rsidR="00BC201C" w:rsidRPr="00B01808" w:rsidRDefault="00B01808">
                          <w:pPr>
                            <w:rPr>
                              <w:rFonts w:ascii="Arial" w:hAnsi="Arial" w:cs="Arial"/>
                              <w:color w:val="FF0000"/>
                            </w:rPr>
                          </w:pPr>
                          <w:r>
                            <w:rPr>
                              <w:rFonts w:ascii="Arial" w:hAnsi="Arial" w:cs="Arial"/>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44BF963" id="_x0000_t202" coordsize="21600,21600" o:spt="202" path="m,l,21600r21600,l21600,xe">
              <v:stroke joinstyle="miter"/>
              <v:path gradientshapeok="t" o:connecttype="rect"/>
            </v:shapetype>
            <v:shape id="janusSEAL SC H_EvenPage" o:spid="_x0000_s1027" type="#_x0000_t202" style="position:absolute;margin-left:0;margin-top:0;width:110pt;height:36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" filled="f" stroked="f" strokeweight=".5pt">
              <v:textbox style="mso-fit-shape-to-text:t">
                <w:txbxContent>
                  <w:p w14:paraId="33AFBBC1" w14:textId="0AC19584" w:rsidR="00BC201C" w:rsidRPr="00B01808" w:rsidRDefault="00B01808">
                    <w:pPr>
                      <w:rPr>
                        <w:rFonts w:ascii="Arial" w:hAnsi="Arial" w:cs="Arial"/>
                        <w:color w:val="FF0000"/>
                      </w:rPr>
                    </w:pPr>
                    <w:r>
                      <w:rPr>
                        <w:rFonts w:ascii="Arial" w:hAnsi="Arial" w:cs="Arial"/>
                        <w:color w:val="FF0000"/>
                      </w:rPr>
                      <w:t>OFFICIAL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16CA" w14:textId="08A0DC4E" w:rsidR="00826B97" w:rsidRDefault="00BC201C">
    <w:pPr>
      <w:pStyle w:val="Header"/>
    </w:pPr>
    <w:r>
      <w:rPr>
        <w:noProof/>
        <w:lang w:eastAsia="en-AU"/>
      </w:rPr>
      <mc:AlternateContent>
        <mc:Choice Requires="wps">
          <w:drawing>
            <wp:anchor distT="0" distB="0" distL="114300" distR="114300" simplePos="0" relativeHeight="251664384" behindDoc="0" locked="0" layoutInCell="1" allowOverlap="1" wp14:anchorId="7AFED3E4" wp14:editId="1E3043D3">
              <wp:simplePos x="0" y="0"/>
              <wp:positionH relativeFrom="column">
                <wp:posOffset>-504190</wp:posOffset>
              </wp:positionH>
              <wp:positionV relativeFrom="paragraph">
                <wp:posOffset>-450215</wp:posOffset>
              </wp:positionV>
              <wp:extent cx="1397000" cy="457200"/>
              <wp:effectExtent l="0" t="0" r="0" b="0"/>
              <wp:wrapNone/>
              <wp:docPr id="872362453" name="janusSEAL SC Heade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583362" w14:textId="3CA6C4ED" w:rsidR="00BC201C" w:rsidRPr="00B01808" w:rsidRDefault="00B01808">
                          <w:pPr>
                            <w:rPr>
                              <w:rFonts w:ascii="Arial" w:hAnsi="Arial" w:cs="Arial"/>
                              <w:color w:val="FF0000"/>
                            </w:rPr>
                          </w:pPr>
                          <w:r>
                            <w:rPr>
                              <w:rFonts w:ascii="Arial" w:hAnsi="Arial" w:cs="Arial"/>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AFED3E4" id="_x0000_t202" coordsize="21600,21600" o:spt="202" path="m,l,21600r21600,l21600,xe">
              <v:stroke joinstyle="miter"/>
              <v:path gradientshapeok="t" o:connecttype="rect"/>
            </v:shapetype>
            <v:shape id="janusSEAL SC Header" o:spid="_x0000_s1028" type="#_x0000_t202" style="position:absolute;margin-left:-39.7pt;margin-top:-35.45pt;width:110pt;height:36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" filled="f" stroked="f" strokeweight=".5pt">
              <v:textbox style="mso-fit-shape-to-text:t">
                <w:txbxContent>
                  <w:p w14:paraId="0D583362" w14:textId="3CA6C4ED" w:rsidR="00BC201C" w:rsidRPr="00B01808" w:rsidRDefault="00B01808">
                    <w:pPr>
                      <w:rPr>
                        <w:rFonts w:ascii="Arial" w:hAnsi="Arial" w:cs="Arial"/>
                        <w:color w:val="FF0000"/>
                      </w:rPr>
                    </w:pPr>
                    <w:r>
                      <w:rPr>
                        <w:rFonts w:ascii="Arial" w:hAnsi="Arial" w:cs="Arial"/>
                        <w:color w:val="FF0000"/>
                      </w:rPr>
                      <w:t>OFFICIAL</w:t>
                    </w:r>
                  </w:p>
                </w:txbxContent>
              </v:textbox>
            </v:shape>
          </w:pict>
        </mc:Fallback>
      </mc:AlternateContent>
    </w:r>
    <w:r w:rsidR="005D0CFD" w:rsidRPr="00192DA4">
      <w:rPr>
        <w:noProof/>
        <w:lang w:eastAsia="en-AU"/>
      </w:rPr>
      <w:drawing>
        <wp:anchor distT="0" distB="0" distL="114300" distR="114300" simplePos="0" relativeHeight="251661312" behindDoc="1" locked="1" layoutInCell="1" allowOverlap="1" wp14:anchorId="30EC5054" wp14:editId="74D27603">
          <wp:simplePos x="0" y="0"/>
          <wp:positionH relativeFrom="page">
            <wp:align>center</wp:align>
          </wp:positionH>
          <wp:positionV relativeFrom="page">
            <wp:align>center</wp:align>
          </wp:positionV>
          <wp:extent cx="7558405" cy="10691495"/>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2CD7" w14:textId="64DD98AE" w:rsidR="00DE0766" w:rsidRDefault="00BC201C">
    <w:pPr>
      <w:pStyle w:val="Header"/>
    </w:pPr>
    <w:r>
      <w:rPr>
        <w:noProof/>
      </w:rPr>
      <mc:AlternateContent>
        <mc:Choice Requires="wps">
          <w:drawing>
            <wp:anchor distT="0" distB="0" distL="114300" distR="114300" simplePos="1" relativeHeight="251665408" behindDoc="0" locked="0" layoutInCell="1" allowOverlap="1" wp14:anchorId="02FEE2A0" wp14:editId="24372A39">
              <wp:simplePos x="0" y="0"/>
              <wp:positionH relativeFrom="column">
                <wp:posOffset>0</wp:posOffset>
              </wp:positionH>
              <wp:positionV relativeFrom="paragraph">
                <wp:posOffset>0</wp:posOffset>
              </wp:positionV>
              <wp:extent cx="1397000" cy="457200"/>
              <wp:effectExtent l="0" t="0" r="0" b="0"/>
              <wp:wrapNone/>
              <wp:docPr id="1865319713"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42346B" w14:textId="735B8C78" w:rsidR="00BC201C" w:rsidRPr="00B01808" w:rsidRDefault="00B01808">
                          <w:pPr>
                            <w:rPr>
                              <w:rFonts w:ascii="Arial" w:hAnsi="Arial" w:cs="Arial"/>
                              <w:color w:val="FF0000"/>
                            </w:rPr>
                          </w:pPr>
                          <w:r>
                            <w:rPr>
                              <w:rFonts w:ascii="Arial" w:hAnsi="Arial" w:cs="Arial"/>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2FEE2A0" id="_x0000_t202" coordsize="21600,21600" o:spt="202" path="m,l,21600r21600,l21600,xe">
              <v:stroke joinstyle="miter"/>
              <v:path gradientshapeok="t" o:connecttype="rect"/>
            </v:shapetype>
            <v:shape id="janusSEAL SC H_FirstPage" o:spid="_x0000_s1029" type="#_x0000_t202" style="position:absolute;margin-left:0;margin-top:0;width:110pt;height:36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" filled="f" stroked="f" strokeweight=".5pt">
              <v:textbox style="mso-fit-shape-to-text:t">
                <w:txbxContent>
                  <w:p w14:paraId="2C42346B" w14:textId="735B8C78" w:rsidR="00BC201C" w:rsidRPr="00B01808" w:rsidRDefault="00B01808">
                    <w:pPr>
                      <w:rPr>
                        <w:rFonts w:ascii="Arial" w:hAnsi="Arial" w:cs="Arial"/>
                        <w:color w:val="FF0000"/>
                      </w:rPr>
                    </w:pPr>
                    <w:r>
                      <w:rPr>
                        <w:rFonts w:ascii="Arial" w:hAnsi="Arial" w:cs="Arial"/>
                        <w:color w:val="FF0000"/>
                      </w:rPr>
                      <w:t>OFFICIAL</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BFEC6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7368FC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4A8721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8BC1E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68E02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50217A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B5EFD6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EA4D0F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B503A5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2E6ABB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E384DD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4B47E0"/>
    <w:multiLevelType w:val="multilevel"/>
    <w:tmpl w:val="51B040DA"/>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13222C82"/>
    <w:multiLevelType w:val="multilevel"/>
    <w:tmpl w:val="559E09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7C80E4B"/>
    <w:multiLevelType w:val="hybridMultilevel"/>
    <w:tmpl w:val="9580F7F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EB6588D"/>
    <w:multiLevelType w:val="hybridMultilevel"/>
    <w:tmpl w:val="C7FC838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EE2091B"/>
    <w:multiLevelType w:val="hybridMultilevel"/>
    <w:tmpl w:val="DD92B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32065F"/>
    <w:multiLevelType w:val="hybridMultilevel"/>
    <w:tmpl w:val="4378D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604362"/>
    <w:multiLevelType w:val="hybridMultilevel"/>
    <w:tmpl w:val="8FBEE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1A1BF3"/>
    <w:multiLevelType w:val="hybridMultilevel"/>
    <w:tmpl w:val="F6EC6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043408"/>
    <w:multiLevelType w:val="hybridMultilevel"/>
    <w:tmpl w:val="1F80CA0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10552B8"/>
    <w:multiLevelType w:val="multilevel"/>
    <w:tmpl w:val="BDBA369E"/>
    <w:lvl w:ilvl="0">
      <w:start w:val="1"/>
      <w:numFmt w:val="bullet"/>
      <w:pStyle w:val="Normalbullet1"/>
      <w:lvlText w:val=""/>
      <w:lvlJc w:val="left"/>
      <w:pPr>
        <w:tabs>
          <w:tab w:val="num" w:pos="360"/>
        </w:tabs>
        <w:ind w:left="360" w:hanging="360"/>
      </w:pPr>
      <w:rPr>
        <w:rFonts w:ascii="Wingdings" w:hAnsi="Wingdings" w:hint="default"/>
        <w:sz w:val="16"/>
      </w:rPr>
    </w:lvl>
    <w:lvl w:ilvl="1">
      <w:start w:val="1"/>
      <w:numFmt w:val="bullet"/>
      <w:pStyle w:val="Normalbullet2"/>
      <w:lvlText w:val=""/>
      <w:lvlJc w:val="left"/>
      <w:pPr>
        <w:tabs>
          <w:tab w:val="num" w:pos="879"/>
        </w:tabs>
        <w:ind w:left="879" w:hanging="425"/>
      </w:pPr>
      <w:rPr>
        <w:rFonts w:ascii="Wingdings" w:hAnsi="Wingdings" w:hint="default"/>
      </w:rPr>
    </w:lvl>
    <w:lvl w:ilvl="2">
      <w:start w:val="1"/>
      <w:numFmt w:val="bullet"/>
      <w:pStyle w:val="Normalbullet3"/>
      <w:lvlText w:val=""/>
      <w:lvlJc w:val="left"/>
      <w:pPr>
        <w:tabs>
          <w:tab w:val="num" w:pos="1332"/>
        </w:tabs>
        <w:ind w:left="1332" w:hanging="425"/>
      </w:pPr>
      <w:rPr>
        <w:rFonts w:ascii="Wingdings" w:hAnsi="Wingdings" w:hint="default"/>
      </w:rPr>
    </w:lvl>
    <w:lvl w:ilvl="3">
      <w:start w:val="1"/>
      <w:numFmt w:val="bullet"/>
      <w:pStyle w:val="Normalbullet4"/>
      <w:lvlText w:val=""/>
      <w:lvlJc w:val="left"/>
      <w:pPr>
        <w:tabs>
          <w:tab w:val="num" w:pos="1786"/>
        </w:tabs>
        <w:ind w:left="1786" w:hanging="425"/>
      </w:pPr>
      <w:rPr>
        <w:rFonts w:ascii="Wingdings" w:hAnsi="Wingdings" w:hint="default"/>
      </w:rPr>
    </w:lvl>
    <w:lvl w:ilvl="4">
      <w:start w:val="1"/>
      <w:numFmt w:val="bullet"/>
      <w:lvlText w:val=""/>
      <w:lvlJc w:val="left"/>
      <w:pPr>
        <w:tabs>
          <w:tab w:val="num" w:pos="2239"/>
        </w:tabs>
        <w:ind w:left="2239" w:hanging="425"/>
      </w:pPr>
      <w:rPr>
        <w:rFonts w:ascii="Symbol" w:hAnsi="Symbol" w:hint="default"/>
      </w:rPr>
    </w:lvl>
    <w:lvl w:ilvl="5">
      <w:start w:val="1"/>
      <w:numFmt w:val="bullet"/>
      <w:lvlText w:val=""/>
      <w:lvlJc w:val="left"/>
      <w:pPr>
        <w:tabs>
          <w:tab w:val="num" w:pos="2693"/>
        </w:tabs>
        <w:ind w:left="2693" w:hanging="425"/>
      </w:pPr>
      <w:rPr>
        <w:rFonts w:ascii="Wingdings" w:hAnsi="Wingdings" w:hint="default"/>
      </w:rPr>
    </w:lvl>
    <w:lvl w:ilvl="6">
      <w:start w:val="1"/>
      <w:numFmt w:val="bullet"/>
      <w:lvlText w:val=""/>
      <w:lvlJc w:val="left"/>
      <w:pPr>
        <w:tabs>
          <w:tab w:val="num" w:pos="3146"/>
        </w:tabs>
        <w:ind w:left="3146" w:hanging="425"/>
      </w:pPr>
      <w:rPr>
        <w:rFonts w:ascii="Wingdings" w:hAnsi="Wingdings" w:hint="default"/>
      </w:rPr>
    </w:lvl>
    <w:lvl w:ilvl="7">
      <w:start w:val="1"/>
      <w:numFmt w:val="bullet"/>
      <w:lvlText w:val=""/>
      <w:lvlJc w:val="left"/>
      <w:pPr>
        <w:tabs>
          <w:tab w:val="num" w:pos="3600"/>
        </w:tabs>
        <w:ind w:left="3600" w:hanging="425"/>
      </w:pPr>
      <w:rPr>
        <w:rFonts w:ascii="Wingdings" w:hAnsi="Wingdings" w:hint="default"/>
      </w:rPr>
    </w:lvl>
    <w:lvl w:ilvl="8">
      <w:start w:val="1"/>
      <w:numFmt w:val="bullet"/>
      <w:lvlText w:val=""/>
      <w:lvlJc w:val="left"/>
      <w:pPr>
        <w:tabs>
          <w:tab w:val="num" w:pos="4054"/>
        </w:tabs>
        <w:ind w:left="4054" w:hanging="426"/>
      </w:pPr>
      <w:rPr>
        <w:rFonts w:ascii="Symbol" w:hAnsi="Symbol" w:hint="default"/>
      </w:rPr>
    </w:lvl>
  </w:abstractNum>
  <w:abstractNum w:abstractNumId="21" w15:restartNumberingAfterBreak="0">
    <w:nsid w:val="62436C52"/>
    <w:multiLevelType w:val="hybridMultilevel"/>
    <w:tmpl w:val="630AF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F06A3D"/>
    <w:multiLevelType w:val="hybridMultilevel"/>
    <w:tmpl w:val="1EA8592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CFF3C9D"/>
    <w:multiLevelType w:val="multilevel"/>
    <w:tmpl w:val="20BE8D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0C4664"/>
    <w:multiLevelType w:val="multilevel"/>
    <w:tmpl w:val="3F8AE1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C6329B4"/>
    <w:multiLevelType w:val="hybridMultilevel"/>
    <w:tmpl w:val="2D2C4060"/>
    <w:lvl w:ilvl="0" w:tplc="7004ACBC">
      <w:start w:val="1"/>
      <w:numFmt w:val="bullet"/>
      <w:pStyle w:val="Bodycopy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9336F5"/>
    <w:multiLevelType w:val="multilevel"/>
    <w:tmpl w:val="1C98605A"/>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ormalNum3"/>
      <w:lvlText w:val="%1.%2.%3."/>
      <w:lvlJc w:val="left"/>
      <w:pPr>
        <w:tabs>
          <w:tab w:val="num" w:pos="72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cs="Times New Roman" w:hint="default"/>
        <w:bCs w:val="0"/>
        <w:i w:val="0"/>
        <w:iCs w:val="0"/>
        <w:caps w:val="0"/>
        <w:smallCaps w:val="0"/>
        <w:strike w:val="0"/>
        <w:dstrike w:val="0"/>
        <w:vanish w:val="0"/>
        <w:color w:val="000000"/>
        <w:spacing w:val="0"/>
        <w:position w:val="0"/>
        <w:u w:val="none"/>
        <w:vertAlign w:val="baseline"/>
        <w:em w:val="none"/>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600602319">
    <w:abstractNumId w:val="24"/>
  </w:num>
  <w:num w:numId="2" w16cid:durableId="658312190">
    <w:abstractNumId w:val="23"/>
  </w:num>
  <w:num w:numId="3" w16cid:durableId="838035860">
    <w:abstractNumId w:val="12"/>
  </w:num>
  <w:num w:numId="4" w16cid:durableId="1086616058">
    <w:abstractNumId w:val="11"/>
  </w:num>
  <w:num w:numId="5" w16cid:durableId="977883368">
    <w:abstractNumId w:val="26"/>
  </w:num>
  <w:num w:numId="6" w16cid:durableId="503859219">
    <w:abstractNumId w:val="20"/>
  </w:num>
  <w:num w:numId="7" w16cid:durableId="2131969185">
    <w:abstractNumId w:val="0"/>
  </w:num>
  <w:num w:numId="8" w16cid:durableId="2086411724">
    <w:abstractNumId w:val="1"/>
  </w:num>
  <w:num w:numId="9" w16cid:durableId="1327127642">
    <w:abstractNumId w:val="2"/>
  </w:num>
  <w:num w:numId="10" w16cid:durableId="1346051872">
    <w:abstractNumId w:val="3"/>
  </w:num>
  <w:num w:numId="11" w16cid:durableId="1967929342">
    <w:abstractNumId w:val="4"/>
  </w:num>
  <w:num w:numId="12" w16cid:durableId="513805075">
    <w:abstractNumId w:val="9"/>
  </w:num>
  <w:num w:numId="13" w16cid:durableId="283001565">
    <w:abstractNumId w:val="5"/>
  </w:num>
  <w:num w:numId="14" w16cid:durableId="205334041">
    <w:abstractNumId w:val="6"/>
  </w:num>
  <w:num w:numId="15" w16cid:durableId="291718350">
    <w:abstractNumId w:val="7"/>
  </w:num>
  <w:num w:numId="16" w16cid:durableId="1866366112">
    <w:abstractNumId w:val="8"/>
  </w:num>
  <w:num w:numId="17" w16cid:durableId="706875220">
    <w:abstractNumId w:val="10"/>
  </w:num>
  <w:num w:numId="18" w16cid:durableId="445778772">
    <w:abstractNumId w:val="25"/>
  </w:num>
  <w:num w:numId="19" w16cid:durableId="228662121">
    <w:abstractNumId w:val="25"/>
  </w:num>
  <w:num w:numId="20" w16cid:durableId="767969630">
    <w:abstractNumId w:val="18"/>
  </w:num>
  <w:num w:numId="21" w16cid:durableId="2046983344">
    <w:abstractNumId w:val="13"/>
  </w:num>
  <w:num w:numId="22" w16cid:durableId="630863799">
    <w:abstractNumId w:val="15"/>
  </w:num>
  <w:num w:numId="23" w16cid:durableId="348147326">
    <w:abstractNumId w:val="19"/>
  </w:num>
  <w:num w:numId="24" w16cid:durableId="1426924904">
    <w:abstractNumId w:val="17"/>
  </w:num>
  <w:num w:numId="25" w16cid:durableId="1285501663">
    <w:abstractNumId w:val="14"/>
  </w:num>
  <w:num w:numId="26" w16cid:durableId="1485852714">
    <w:abstractNumId w:val="16"/>
  </w:num>
  <w:num w:numId="27" w16cid:durableId="1403211561">
    <w:abstractNumId w:val="22"/>
  </w:num>
  <w:num w:numId="28" w16cid:durableId="1948540428">
    <w:abstractNumId w:val="25"/>
  </w:num>
  <w:num w:numId="29" w16cid:durableId="1186291874">
    <w:abstractNumId w:val="25"/>
  </w:num>
  <w:num w:numId="30" w16cid:durableId="1208027559">
    <w:abstractNumId w:val="25"/>
  </w:num>
  <w:num w:numId="31" w16cid:durableId="551355590">
    <w:abstractNumId w:val="25"/>
  </w:num>
  <w:num w:numId="32" w16cid:durableId="1675256516">
    <w:abstractNumId w:val="25"/>
  </w:num>
  <w:num w:numId="33" w16cid:durableId="156383754">
    <w:abstractNumId w:val="25"/>
  </w:num>
  <w:num w:numId="34" w16cid:durableId="1297221092">
    <w:abstractNumId w:val="25"/>
  </w:num>
  <w:num w:numId="35" w16cid:durableId="1157648576">
    <w:abstractNumId w:val="25"/>
  </w:num>
  <w:num w:numId="36" w16cid:durableId="889072867">
    <w:abstractNumId w:val="25"/>
  </w:num>
  <w:num w:numId="37" w16cid:durableId="737484456">
    <w:abstractNumId w:val="21"/>
  </w:num>
  <w:num w:numId="38" w16cid:durableId="17388936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Bodycopy"/>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8C1"/>
    <w:rsid w:val="00030E94"/>
    <w:rsid w:val="000360AA"/>
    <w:rsid w:val="000429C5"/>
    <w:rsid w:val="00045D32"/>
    <w:rsid w:val="00052E67"/>
    <w:rsid w:val="00053D93"/>
    <w:rsid w:val="0005519A"/>
    <w:rsid w:val="0009763D"/>
    <w:rsid w:val="000B1BB3"/>
    <w:rsid w:val="000B4D88"/>
    <w:rsid w:val="000B696B"/>
    <w:rsid w:val="000E33F2"/>
    <w:rsid w:val="00104BFD"/>
    <w:rsid w:val="00113EB2"/>
    <w:rsid w:val="001240C2"/>
    <w:rsid w:val="00133E3D"/>
    <w:rsid w:val="00140E4C"/>
    <w:rsid w:val="0015019E"/>
    <w:rsid w:val="00153471"/>
    <w:rsid w:val="00160E20"/>
    <w:rsid w:val="00166A6C"/>
    <w:rsid w:val="00175714"/>
    <w:rsid w:val="001875EE"/>
    <w:rsid w:val="00195CE5"/>
    <w:rsid w:val="001A6C1E"/>
    <w:rsid w:val="001C0A45"/>
    <w:rsid w:val="001D2A5B"/>
    <w:rsid w:val="001D4A28"/>
    <w:rsid w:val="00200B68"/>
    <w:rsid w:val="00204D7C"/>
    <w:rsid w:val="00206C7E"/>
    <w:rsid w:val="0020795F"/>
    <w:rsid w:val="00210A01"/>
    <w:rsid w:val="00212657"/>
    <w:rsid w:val="00213F5E"/>
    <w:rsid w:val="002517A8"/>
    <w:rsid w:val="002724EC"/>
    <w:rsid w:val="0028551C"/>
    <w:rsid w:val="002C0ADF"/>
    <w:rsid w:val="002C1AA2"/>
    <w:rsid w:val="002C5F8A"/>
    <w:rsid w:val="002D0B71"/>
    <w:rsid w:val="002E0801"/>
    <w:rsid w:val="002E6FFB"/>
    <w:rsid w:val="0030634C"/>
    <w:rsid w:val="00311601"/>
    <w:rsid w:val="00320B8C"/>
    <w:rsid w:val="00322261"/>
    <w:rsid w:val="0033105F"/>
    <w:rsid w:val="00341F87"/>
    <w:rsid w:val="003468B4"/>
    <w:rsid w:val="00352DB1"/>
    <w:rsid w:val="0037460D"/>
    <w:rsid w:val="00381FF5"/>
    <w:rsid w:val="0038712C"/>
    <w:rsid w:val="00396B77"/>
    <w:rsid w:val="003F05B4"/>
    <w:rsid w:val="003F136C"/>
    <w:rsid w:val="003F4760"/>
    <w:rsid w:val="004079BA"/>
    <w:rsid w:val="0042501B"/>
    <w:rsid w:val="00430172"/>
    <w:rsid w:val="00431D5E"/>
    <w:rsid w:val="00440DDD"/>
    <w:rsid w:val="004415C5"/>
    <w:rsid w:val="004801A6"/>
    <w:rsid w:val="004921F4"/>
    <w:rsid w:val="004B1597"/>
    <w:rsid w:val="004C3168"/>
    <w:rsid w:val="004C37A6"/>
    <w:rsid w:val="004C4038"/>
    <w:rsid w:val="004C7872"/>
    <w:rsid w:val="004D24C2"/>
    <w:rsid w:val="004F3C1F"/>
    <w:rsid w:val="00500013"/>
    <w:rsid w:val="00511D0E"/>
    <w:rsid w:val="00511FE0"/>
    <w:rsid w:val="00516BD8"/>
    <w:rsid w:val="00521652"/>
    <w:rsid w:val="00535762"/>
    <w:rsid w:val="00561496"/>
    <w:rsid w:val="0057189A"/>
    <w:rsid w:val="00592F06"/>
    <w:rsid w:val="005962A6"/>
    <w:rsid w:val="005A75D4"/>
    <w:rsid w:val="005D0CFD"/>
    <w:rsid w:val="005E2C80"/>
    <w:rsid w:val="005F1543"/>
    <w:rsid w:val="00603018"/>
    <w:rsid w:val="00646858"/>
    <w:rsid w:val="00654852"/>
    <w:rsid w:val="00662B9D"/>
    <w:rsid w:val="0066612B"/>
    <w:rsid w:val="006838DF"/>
    <w:rsid w:val="00683962"/>
    <w:rsid w:val="006B0336"/>
    <w:rsid w:val="006B355D"/>
    <w:rsid w:val="006B3E17"/>
    <w:rsid w:val="006B564E"/>
    <w:rsid w:val="006D68F5"/>
    <w:rsid w:val="007126DB"/>
    <w:rsid w:val="007178FF"/>
    <w:rsid w:val="00727045"/>
    <w:rsid w:val="007276B8"/>
    <w:rsid w:val="007310B0"/>
    <w:rsid w:val="00735448"/>
    <w:rsid w:val="00740AF5"/>
    <w:rsid w:val="0074318B"/>
    <w:rsid w:val="00762EF6"/>
    <w:rsid w:val="00766072"/>
    <w:rsid w:val="007955BB"/>
    <w:rsid w:val="007F05BD"/>
    <w:rsid w:val="00800466"/>
    <w:rsid w:val="00815168"/>
    <w:rsid w:val="00826B97"/>
    <w:rsid w:val="00835C1A"/>
    <w:rsid w:val="0083711E"/>
    <w:rsid w:val="00854ADD"/>
    <w:rsid w:val="00856DA5"/>
    <w:rsid w:val="0088120A"/>
    <w:rsid w:val="00882689"/>
    <w:rsid w:val="008856A7"/>
    <w:rsid w:val="008B4A85"/>
    <w:rsid w:val="008D1AA6"/>
    <w:rsid w:val="008E60C3"/>
    <w:rsid w:val="008F1C2B"/>
    <w:rsid w:val="008F1DEA"/>
    <w:rsid w:val="008F438C"/>
    <w:rsid w:val="00901DE9"/>
    <w:rsid w:val="009137E9"/>
    <w:rsid w:val="00922735"/>
    <w:rsid w:val="009566E0"/>
    <w:rsid w:val="00983932"/>
    <w:rsid w:val="00993917"/>
    <w:rsid w:val="009B0DB3"/>
    <w:rsid w:val="009C6002"/>
    <w:rsid w:val="009C786A"/>
    <w:rsid w:val="009D0D1D"/>
    <w:rsid w:val="009E075E"/>
    <w:rsid w:val="009F4A62"/>
    <w:rsid w:val="009F6A91"/>
    <w:rsid w:val="00A0166C"/>
    <w:rsid w:val="00A06890"/>
    <w:rsid w:val="00A16075"/>
    <w:rsid w:val="00A3213E"/>
    <w:rsid w:val="00A50564"/>
    <w:rsid w:val="00A56B55"/>
    <w:rsid w:val="00A71569"/>
    <w:rsid w:val="00A73197"/>
    <w:rsid w:val="00A86C80"/>
    <w:rsid w:val="00AB6932"/>
    <w:rsid w:val="00AC17F5"/>
    <w:rsid w:val="00AD2F81"/>
    <w:rsid w:val="00AE70DC"/>
    <w:rsid w:val="00B00057"/>
    <w:rsid w:val="00B0087B"/>
    <w:rsid w:val="00B00B04"/>
    <w:rsid w:val="00B01808"/>
    <w:rsid w:val="00B11644"/>
    <w:rsid w:val="00B26097"/>
    <w:rsid w:val="00B2615A"/>
    <w:rsid w:val="00B42FCB"/>
    <w:rsid w:val="00B43F14"/>
    <w:rsid w:val="00B73586"/>
    <w:rsid w:val="00B76ADB"/>
    <w:rsid w:val="00B87877"/>
    <w:rsid w:val="00BB0F32"/>
    <w:rsid w:val="00BB1204"/>
    <w:rsid w:val="00BC201C"/>
    <w:rsid w:val="00BC6C5E"/>
    <w:rsid w:val="00BD0719"/>
    <w:rsid w:val="00BE318F"/>
    <w:rsid w:val="00BF1043"/>
    <w:rsid w:val="00BF1C4E"/>
    <w:rsid w:val="00BF7547"/>
    <w:rsid w:val="00C04040"/>
    <w:rsid w:val="00C07124"/>
    <w:rsid w:val="00C1223E"/>
    <w:rsid w:val="00C24A11"/>
    <w:rsid w:val="00C27251"/>
    <w:rsid w:val="00C34CCE"/>
    <w:rsid w:val="00C36225"/>
    <w:rsid w:val="00C40ED5"/>
    <w:rsid w:val="00C44A9E"/>
    <w:rsid w:val="00C44E58"/>
    <w:rsid w:val="00C52534"/>
    <w:rsid w:val="00C53C53"/>
    <w:rsid w:val="00C926B3"/>
    <w:rsid w:val="00CA768A"/>
    <w:rsid w:val="00CB527A"/>
    <w:rsid w:val="00CB5A9B"/>
    <w:rsid w:val="00CC5BC3"/>
    <w:rsid w:val="00CE7385"/>
    <w:rsid w:val="00D122F6"/>
    <w:rsid w:val="00D13DDC"/>
    <w:rsid w:val="00D35DBE"/>
    <w:rsid w:val="00D45017"/>
    <w:rsid w:val="00D46D3B"/>
    <w:rsid w:val="00D5648A"/>
    <w:rsid w:val="00D573B3"/>
    <w:rsid w:val="00D82886"/>
    <w:rsid w:val="00D93BC5"/>
    <w:rsid w:val="00DA0E13"/>
    <w:rsid w:val="00DC1193"/>
    <w:rsid w:val="00DC39A7"/>
    <w:rsid w:val="00DC3CE8"/>
    <w:rsid w:val="00DD044B"/>
    <w:rsid w:val="00DE0766"/>
    <w:rsid w:val="00DE4CE7"/>
    <w:rsid w:val="00DE6819"/>
    <w:rsid w:val="00DF53EE"/>
    <w:rsid w:val="00E11F27"/>
    <w:rsid w:val="00E20624"/>
    <w:rsid w:val="00E2736F"/>
    <w:rsid w:val="00E27A31"/>
    <w:rsid w:val="00E31080"/>
    <w:rsid w:val="00E36C3E"/>
    <w:rsid w:val="00E41990"/>
    <w:rsid w:val="00E57C87"/>
    <w:rsid w:val="00E6799D"/>
    <w:rsid w:val="00E91631"/>
    <w:rsid w:val="00EA14F2"/>
    <w:rsid w:val="00EC0470"/>
    <w:rsid w:val="00ED1673"/>
    <w:rsid w:val="00ED1F3B"/>
    <w:rsid w:val="00ED65D0"/>
    <w:rsid w:val="00ED75C0"/>
    <w:rsid w:val="00EE477E"/>
    <w:rsid w:val="00F02B01"/>
    <w:rsid w:val="00F068C1"/>
    <w:rsid w:val="00F61B00"/>
    <w:rsid w:val="00F643F4"/>
    <w:rsid w:val="00F66856"/>
    <w:rsid w:val="00F85AD1"/>
    <w:rsid w:val="00F926B0"/>
    <w:rsid w:val="00F93D69"/>
    <w:rsid w:val="00F93F21"/>
    <w:rsid w:val="00F95155"/>
    <w:rsid w:val="00F951D8"/>
    <w:rsid w:val="00FA1B9A"/>
    <w:rsid w:val="00FA3742"/>
    <w:rsid w:val="00FC6E9A"/>
    <w:rsid w:val="00FD0C1F"/>
    <w:rsid w:val="00FD659A"/>
    <w:rsid w:val="00FE4D29"/>
    <w:rsid w:val="00FE602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2B434A"/>
  <w15:chartTrackingRefBased/>
  <w15:docId w15:val="{74807B52-FB1F-46D3-A517-527A464D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79BA"/>
    <w:rPr>
      <w:rFonts w:ascii="Circular Std Medium" w:hAnsi="Circular Std Medium"/>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543"/>
    <w:pPr>
      <w:tabs>
        <w:tab w:val="center" w:pos="4513"/>
        <w:tab w:val="right" w:pos="9026"/>
      </w:tabs>
    </w:pPr>
  </w:style>
  <w:style w:type="character" w:customStyle="1" w:styleId="HeaderChar">
    <w:name w:val="Header Char"/>
    <w:basedOn w:val="DefaultParagraphFont"/>
    <w:link w:val="Header"/>
    <w:uiPriority w:val="99"/>
    <w:rsid w:val="005F1543"/>
  </w:style>
  <w:style w:type="paragraph" w:styleId="Footer">
    <w:name w:val="footer"/>
    <w:basedOn w:val="Normal"/>
    <w:link w:val="FooterChar"/>
    <w:uiPriority w:val="99"/>
    <w:unhideWhenUsed/>
    <w:rsid w:val="005F1543"/>
    <w:pPr>
      <w:tabs>
        <w:tab w:val="center" w:pos="4513"/>
        <w:tab w:val="right" w:pos="9026"/>
      </w:tabs>
    </w:pPr>
  </w:style>
  <w:style w:type="character" w:customStyle="1" w:styleId="FooterChar">
    <w:name w:val="Footer Char"/>
    <w:basedOn w:val="DefaultParagraphFont"/>
    <w:link w:val="Footer"/>
    <w:uiPriority w:val="99"/>
    <w:rsid w:val="005F1543"/>
  </w:style>
  <w:style w:type="paragraph" w:customStyle="1" w:styleId="p1">
    <w:name w:val="p1"/>
    <w:basedOn w:val="Normal"/>
    <w:rsid w:val="00662B9D"/>
    <w:rPr>
      <w:rFonts w:ascii="Helvetica Light" w:hAnsi="Helvetica Light" w:cs="Times New Roman"/>
      <w:sz w:val="17"/>
      <w:szCs w:val="17"/>
      <w:lang w:eastAsia="zh-CN"/>
    </w:rPr>
  </w:style>
  <w:style w:type="table" w:styleId="TableGrid">
    <w:name w:val="Table Grid"/>
    <w:basedOn w:val="TableNormal"/>
    <w:uiPriority w:val="39"/>
    <w:rsid w:val="00F93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rsid w:val="00F93D69"/>
    <w:pPr>
      <w:spacing w:before="180" w:after="60"/>
      <w:ind w:left="720"/>
      <w:contextualSpacing/>
    </w:pPr>
    <w:rPr>
      <w:rFonts w:ascii="Arial" w:eastAsia="Times New Roman" w:hAnsi="Arial" w:cs="Times New Roman"/>
      <w:sz w:val="22"/>
      <w:szCs w:val="20"/>
      <w:lang w:eastAsia="en-AU"/>
    </w:rPr>
  </w:style>
  <w:style w:type="paragraph" w:customStyle="1" w:styleId="Normalbullet1">
    <w:name w:val="Normal bullet 1"/>
    <w:basedOn w:val="Normal"/>
    <w:rsid w:val="00CB5A9B"/>
    <w:pPr>
      <w:numPr>
        <w:numId w:val="6"/>
      </w:numPr>
      <w:spacing w:before="180" w:after="60"/>
    </w:pPr>
    <w:rPr>
      <w:rFonts w:ascii="Arial" w:eastAsia="Times New Roman" w:hAnsi="Arial" w:cs="Times New Roman"/>
      <w:sz w:val="22"/>
      <w:szCs w:val="20"/>
      <w:lang w:eastAsia="en-AU"/>
    </w:rPr>
  </w:style>
  <w:style w:type="paragraph" w:customStyle="1" w:styleId="NormalNum3">
    <w:name w:val="NormalNum3"/>
    <w:basedOn w:val="Normal"/>
    <w:rsid w:val="00CB5A9B"/>
    <w:pPr>
      <w:numPr>
        <w:ilvl w:val="2"/>
        <w:numId w:val="5"/>
      </w:numPr>
      <w:spacing w:before="180" w:after="60"/>
    </w:pPr>
    <w:rPr>
      <w:rFonts w:ascii="Arial" w:eastAsia="Times New Roman" w:hAnsi="Arial" w:cs="Times New Roman"/>
      <w:sz w:val="22"/>
      <w:szCs w:val="20"/>
      <w:lang w:eastAsia="en-AU"/>
    </w:rPr>
  </w:style>
  <w:style w:type="paragraph" w:customStyle="1" w:styleId="Normalbullet2">
    <w:name w:val="Normal bullet 2"/>
    <w:basedOn w:val="Normal"/>
    <w:rsid w:val="00CB5A9B"/>
    <w:pPr>
      <w:numPr>
        <w:ilvl w:val="1"/>
        <w:numId w:val="6"/>
      </w:numPr>
      <w:spacing w:before="60" w:after="60"/>
    </w:pPr>
    <w:rPr>
      <w:rFonts w:ascii="Arial" w:eastAsia="Times New Roman" w:hAnsi="Arial" w:cs="Arial"/>
      <w:sz w:val="22"/>
      <w:szCs w:val="20"/>
      <w:lang w:eastAsia="en-AU"/>
    </w:rPr>
  </w:style>
  <w:style w:type="paragraph" w:customStyle="1" w:styleId="Normalbullet3">
    <w:name w:val="Normal bullet 3"/>
    <w:basedOn w:val="Normal"/>
    <w:rsid w:val="00CB5A9B"/>
    <w:pPr>
      <w:numPr>
        <w:ilvl w:val="2"/>
        <w:numId w:val="6"/>
      </w:numPr>
      <w:spacing w:before="60" w:after="60"/>
    </w:pPr>
    <w:rPr>
      <w:rFonts w:ascii="Arial" w:eastAsia="Times New Roman" w:hAnsi="Arial" w:cs="Arial"/>
      <w:sz w:val="22"/>
      <w:szCs w:val="20"/>
      <w:lang w:eastAsia="en-AU"/>
    </w:rPr>
  </w:style>
  <w:style w:type="paragraph" w:customStyle="1" w:styleId="Normalbullet4">
    <w:name w:val="Normal bullet 4"/>
    <w:basedOn w:val="Normal"/>
    <w:rsid w:val="00CB5A9B"/>
    <w:pPr>
      <w:numPr>
        <w:ilvl w:val="3"/>
        <w:numId w:val="6"/>
      </w:numPr>
      <w:spacing w:before="60" w:after="60"/>
    </w:pPr>
    <w:rPr>
      <w:rFonts w:ascii="Arial" w:eastAsia="Times New Roman" w:hAnsi="Arial" w:cs="Arial"/>
      <w:sz w:val="22"/>
      <w:szCs w:val="20"/>
      <w:lang w:eastAsia="en-AU"/>
    </w:rPr>
  </w:style>
  <w:style w:type="paragraph" w:customStyle="1" w:styleId="Heading">
    <w:name w:val="Heading"/>
    <w:basedOn w:val="Normal"/>
    <w:link w:val="HeadingChar"/>
    <w:rsid w:val="00F95155"/>
    <w:pPr>
      <w:tabs>
        <w:tab w:val="center" w:pos="4513"/>
        <w:tab w:val="right" w:pos="9026"/>
      </w:tabs>
      <w:spacing w:line="192" w:lineRule="auto"/>
    </w:pPr>
    <w:rPr>
      <w:rFonts w:ascii="Circular Std Bold" w:eastAsia="DengXian" w:hAnsi="Circular Std Bold" w:cs="Arial"/>
      <w:bCs/>
      <w:color w:val="293A82"/>
      <w:sz w:val="72"/>
      <w:szCs w:val="72"/>
      <w:lang w:eastAsia="zh-CN"/>
    </w:rPr>
  </w:style>
  <w:style w:type="paragraph" w:customStyle="1" w:styleId="ContentSection-TOC">
    <w:name w:val="Content Section - TOC"/>
    <w:basedOn w:val="Normal"/>
    <w:rsid w:val="008F438C"/>
    <w:pPr>
      <w:tabs>
        <w:tab w:val="right" w:pos="8362"/>
      </w:tabs>
      <w:spacing w:line="360" w:lineRule="auto"/>
    </w:pPr>
    <w:rPr>
      <w:rFonts w:ascii="Circular Std Book" w:hAnsi="Circular Std Book"/>
      <w:bCs/>
    </w:rPr>
  </w:style>
  <w:style w:type="paragraph" w:customStyle="1" w:styleId="ContentSub-section-TOC">
    <w:name w:val="Content Sub-section - TOC"/>
    <w:basedOn w:val="Normal"/>
    <w:next w:val="ContentSection-TOC"/>
    <w:rsid w:val="005E2C80"/>
    <w:pPr>
      <w:tabs>
        <w:tab w:val="right" w:pos="8362"/>
      </w:tabs>
      <w:spacing w:line="360" w:lineRule="auto"/>
      <w:ind w:left="720"/>
    </w:pPr>
    <w:rPr>
      <w:rFonts w:ascii="Circular Std Book" w:hAnsi="Circular Std Book"/>
      <w:color w:val="35A0CE"/>
      <w:sz w:val="20"/>
      <w:szCs w:val="20"/>
    </w:rPr>
  </w:style>
  <w:style w:type="paragraph" w:customStyle="1" w:styleId="MainHeading-Cover">
    <w:name w:val="Main Heading - Cover"/>
    <w:basedOn w:val="Normal"/>
    <w:rsid w:val="00AC17F5"/>
    <w:pPr>
      <w:tabs>
        <w:tab w:val="center" w:pos="4513"/>
        <w:tab w:val="right" w:pos="9026"/>
      </w:tabs>
    </w:pPr>
    <w:rPr>
      <w:rFonts w:eastAsia="DengXian" w:cs="Arial"/>
      <w:bCs/>
      <w:color w:val="293A82"/>
      <w:spacing w:val="-20"/>
      <w:sz w:val="112"/>
      <w:szCs w:val="72"/>
      <w:lang w:eastAsia="zh-CN"/>
    </w:rPr>
  </w:style>
  <w:style w:type="paragraph" w:customStyle="1" w:styleId="Subheading-Cover">
    <w:name w:val="Subheading - Cover"/>
    <w:basedOn w:val="Normal"/>
    <w:rsid w:val="00AC17F5"/>
    <w:pPr>
      <w:tabs>
        <w:tab w:val="center" w:pos="4513"/>
        <w:tab w:val="right" w:pos="9026"/>
      </w:tabs>
    </w:pPr>
    <w:rPr>
      <w:rFonts w:eastAsia="DengXian" w:cs="Arial"/>
      <w:color w:val="35A0CE"/>
      <w:sz w:val="72"/>
      <w:szCs w:val="52"/>
      <w:lang w:eastAsia="zh-CN"/>
    </w:rPr>
  </w:style>
  <w:style w:type="paragraph" w:customStyle="1" w:styleId="Documentdescription-Cover">
    <w:name w:val="Document description - Cover"/>
    <w:basedOn w:val="Normal"/>
    <w:rsid w:val="00AC17F5"/>
    <w:pPr>
      <w:tabs>
        <w:tab w:val="center" w:pos="4513"/>
        <w:tab w:val="right" w:pos="9026"/>
      </w:tabs>
    </w:pPr>
    <w:rPr>
      <w:rFonts w:eastAsia="DengXian" w:cs="Arial"/>
      <w:color w:val="293A82"/>
      <w:sz w:val="32"/>
      <w:szCs w:val="32"/>
    </w:rPr>
  </w:style>
  <w:style w:type="paragraph" w:customStyle="1" w:styleId="Deckcopy">
    <w:name w:val="Deck copy"/>
    <w:basedOn w:val="Normal"/>
    <w:next w:val="Bodycopy"/>
    <w:rsid w:val="00FE6027"/>
    <w:pPr>
      <w:spacing w:before="240" w:after="360" w:line="240" w:lineRule="atLeast"/>
    </w:pPr>
    <w:rPr>
      <w:rFonts w:ascii="Circular Std Bold" w:hAnsi="Circular Std Bold" w:cs="Times New Roman"/>
      <w:bCs/>
      <w:color w:val="35A0CE"/>
      <w:sz w:val="28"/>
      <w:lang w:eastAsia="zh-CN"/>
    </w:rPr>
  </w:style>
  <w:style w:type="paragraph" w:customStyle="1" w:styleId="Bodycopy">
    <w:name w:val="Body copy"/>
    <w:basedOn w:val="Normal"/>
    <w:qFormat/>
    <w:rsid w:val="00BB0F32"/>
    <w:pPr>
      <w:spacing w:after="240"/>
    </w:pPr>
    <w:rPr>
      <w:rFonts w:ascii="Circular Std Book" w:hAnsi="Circular Std Book" w:cs="Times New Roman"/>
      <w:color w:val="000000" w:themeColor="text1"/>
      <w:sz w:val="20"/>
      <w:szCs w:val="20"/>
      <w:lang w:eastAsia="zh-CN"/>
    </w:rPr>
  </w:style>
  <w:style w:type="paragraph" w:customStyle="1" w:styleId="TableBodycopy">
    <w:name w:val="Table Body copy"/>
    <w:basedOn w:val="Normal"/>
    <w:rsid w:val="00ED65D0"/>
    <w:rPr>
      <w:rFonts w:ascii="Circular Std Book" w:hAnsi="Circular Std Book"/>
      <w:sz w:val="20"/>
      <w:szCs w:val="20"/>
    </w:rPr>
  </w:style>
  <w:style w:type="paragraph" w:customStyle="1" w:styleId="Tableheading">
    <w:name w:val="Table heading"/>
    <w:basedOn w:val="Normal"/>
    <w:next w:val="TableBodycopy"/>
    <w:rsid w:val="00F951D8"/>
    <w:rPr>
      <w:rFonts w:ascii="Circular Std Bold" w:hAnsi="Circular Std Bold"/>
      <w:bCs/>
      <w:color w:val="FFFFFF" w:themeColor="background1"/>
      <w:sz w:val="20"/>
      <w:szCs w:val="20"/>
    </w:rPr>
  </w:style>
  <w:style w:type="paragraph" w:customStyle="1" w:styleId="Subheading1">
    <w:name w:val="Subheading 1"/>
    <w:basedOn w:val="Bodycopy"/>
    <w:next w:val="Bodycopy"/>
    <w:qFormat/>
    <w:rsid w:val="00BB0F32"/>
    <w:pPr>
      <w:spacing w:after="120"/>
    </w:pPr>
    <w:rPr>
      <w:rFonts w:ascii="Circular Std Bold" w:hAnsi="Circular Std Bold"/>
      <w:bCs/>
      <w:color w:val="35A0CE"/>
      <w:sz w:val="28"/>
      <w:szCs w:val="24"/>
    </w:rPr>
  </w:style>
  <w:style w:type="character" w:customStyle="1" w:styleId="apple-converted-space">
    <w:name w:val="apple-converted-space"/>
    <w:basedOn w:val="DefaultParagraphFont"/>
    <w:rsid w:val="006B3E17"/>
  </w:style>
  <w:style w:type="paragraph" w:customStyle="1" w:styleId="BodycopyBullet">
    <w:name w:val="Body copy Bullet"/>
    <w:basedOn w:val="Bodycopy"/>
    <w:qFormat/>
    <w:rsid w:val="009F6A91"/>
    <w:pPr>
      <w:numPr>
        <w:numId w:val="18"/>
      </w:numPr>
      <w:ind w:right="28"/>
    </w:pPr>
  </w:style>
  <w:style w:type="paragraph" w:customStyle="1" w:styleId="PhotoCaption">
    <w:name w:val="Photo Caption"/>
    <w:basedOn w:val="Normal"/>
    <w:rsid w:val="007126DB"/>
    <w:pPr>
      <w:framePr w:wrap="notBeside" w:vAnchor="text" w:hAnchor="text" w:y="1"/>
      <w:contextualSpacing/>
    </w:pPr>
    <w:rPr>
      <w:rFonts w:ascii="Circular Std Book Italic" w:hAnsi="Circular Std Book Italic" w:cs="Times New Roman"/>
      <w:iCs/>
      <w:color w:val="000000" w:themeColor="text1"/>
      <w:sz w:val="16"/>
      <w:szCs w:val="12"/>
      <w:lang w:eastAsia="zh-CN"/>
    </w:rPr>
  </w:style>
  <w:style w:type="paragraph" w:customStyle="1" w:styleId="WWHighlight">
    <w:name w:val="WW Highlight"/>
    <w:basedOn w:val="Subheading1"/>
    <w:rsid w:val="00A71569"/>
    <w:pPr>
      <w:spacing w:after="240"/>
    </w:pPr>
    <w:rPr>
      <w:b/>
      <w:bCs w:val="0"/>
    </w:rPr>
  </w:style>
  <w:style w:type="paragraph" w:customStyle="1" w:styleId="Subheading2">
    <w:name w:val="Subheading 2"/>
    <w:basedOn w:val="Bodycopy"/>
    <w:next w:val="Bodycopy"/>
    <w:qFormat/>
    <w:rsid w:val="00BB0F32"/>
    <w:pPr>
      <w:spacing w:after="80"/>
    </w:pPr>
    <w:rPr>
      <w:rFonts w:ascii="Circular Std Black" w:hAnsi="Circular Std Black"/>
      <w:bCs/>
    </w:rPr>
  </w:style>
  <w:style w:type="paragraph" w:customStyle="1" w:styleId="p2">
    <w:name w:val="p2"/>
    <w:basedOn w:val="Normal"/>
    <w:rsid w:val="00A71569"/>
    <w:rPr>
      <w:rFonts w:ascii="Circular Std" w:hAnsi="Circular Std" w:cs="Times New Roman"/>
      <w:sz w:val="15"/>
      <w:szCs w:val="15"/>
      <w:lang w:eastAsia="zh-CN"/>
    </w:rPr>
  </w:style>
  <w:style w:type="paragraph" w:customStyle="1" w:styleId="p3">
    <w:name w:val="p3"/>
    <w:basedOn w:val="Normal"/>
    <w:rsid w:val="00A71569"/>
    <w:pPr>
      <w:spacing w:after="128"/>
    </w:pPr>
    <w:rPr>
      <w:rFonts w:ascii="Circular Std" w:hAnsi="Circular Std" w:cs="Times New Roman"/>
      <w:sz w:val="15"/>
      <w:szCs w:val="15"/>
      <w:lang w:eastAsia="zh-CN"/>
    </w:rPr>
  </w:style>
  <w:style w:type="character" w:customStyle="1" w:styleId="s1">
    <w:name w:val="s1"/>
    <w:basedOn w:val="DefaultParagraphFont"/>
    <w:rsid w:val="00A71569"/>
    <w:rPr>
      <w:spacing w:val="5"/>
    </w:rPr>
  </w:style>
  <w:style w:type="paragraph" w:customStyle="1" w:styleId="CalltoactionHeading">
    <w:name w:val="Call to action Heading"/>
    <w:basedOn w:val="Normal"/>
    <w:next w:val="CalltoactionBodycopy"/>
    <w:qFormat/>
    <w:rsid w:val="00516BD8"/>
    <w:pPr>
      <w:spacing w:before="120" w:after="80" w:line="240" w:lineRule="atLeast"/>
    </w:pPr>
    <w:rPr>
      <w:rFonts w:ascii="Circular Std Book" w:hAnsi="Circular Std Book" w:cs="Times New Roman"/>
      <w:color w:val="293A82"/>
      <w:spacing w:val="5"/>
      <w:sz w:val="28"/>
      <w:lang w:eastAsia="zh-CN"/>
    </w:rPr>
  </w:style>
  <w:style w:type="paragraph" w:customStyle="1" w:styleId="CalltoactionBodycopy">
    <w:name w:val="Call to action Body copy"/>
    <w:basedOn w:val="Normal"/>
    <w:next w:val="Bodycopy"/>
    <w:qFormat/>
    <w:rsid w:val="00BB0F32"/>
    <w:pPr>
      <w:spacing w:after="80"/>
    </w:pPr>
    <w:rPr>
      <w:rFonts w:ascii="Circular Std Book" w:hAnsi="Circular Std Book" w:cs="Times New Roman"/>
      <w:b/>
      <w:bCs/>
      <w:color w:val="293A82"/>
      <w:sz w:val="20"/>
      <w:szCs w:val="20"/>
      <w:lang w:eastAsia="zh-CN"/>
    </w:rPr>
  </w:style>
  <w:style w:type="paragraph" w:customStyle="1" w:styleId="Quoteonimage">
    <w:name w:val="Quote on image"/>
    <w:basedOn w:val="Bodycopy"/>
    <w:rsid w:val="00030E94"/>
    <w:rPr>
      <w:rFonts w:ascii="Circular Std Medium" w:hAnsi="Circular Std Medium"/>
      <w:b/>
      <w:bCs/>
      <w:color w:val="FFFFFF" w:themeColor="background1"/>
      <w:sz w:val="32"/>
      <w:szCs w:val="32"/>
    </w:rPr>
  </w:style>
  <w:style w:type="paragraph" w:styleId="BalloonText">
    <w:name w:val="Balloon Text"/>
    <w:basedOn w:val="Normal"/>
    <w:link w:val="BalloonTextChar"/>
    <w:uiPriority w:val="99"/>
    <w:semiHidden/>
    <w:unhideWhenUsed/>
    <w:rsid w:val="008371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11E"/>
    <w:rPr>
      <w:rFonts w:ascii="Segoe UI" w:hAnsi="Segoe UI" w:cs="Segoe UI"/>
      <w:sz w:val="18"/>
      <w:szCs w:val="18"/>
    </w:rPr>
  </w:style>
  <w:style w:type="paragraph" w:customStyle="1" w:styleId="Highlight">
    <w:name w:val="Highlight"/>
    <w:basedOn w:val="Subheading1"/>
    <w:next w:val="Bodycopy"/>
    <w:rsid w:val="009F6A91"/>
    <w:pPr>
      <w:spacing w:before="240" w:after="240"/>
    </w:pPr>
    <w:rPr>
      <w:rFonts w:ascii="Circular Std Medium" w:hAnsi="Circular Std Medium"/>
      <w:bCs w:val="0"/>
      <w:sz w:val="32"/>
    </w:rPr>
  </w:style>
  <w:style w:type="paragraph" w:customStyle="1" w:styleId="Tab-Category">
    <w:name w:val="Tab - Category"/>
    <w:basedOn w:val="Tableheading"/>
    <w:rsid w:val="00EA14F2"/>
    <w:pPr>
      <w:framePr w:wrap="notBeside" w:vAnchor="text" w:hAnchor="text" w:y="1" w:anchorLock="1"/>
      <w:jc w:val="center"/>
    </w:pPr>
    <w:rPr>
      <w:rFonts w:ascii="Circular Std Book" w:hAnsi="Circular Std Book"/>
      <w:b/>
      <w:caps/>
      <w:spacing w:val="20"/>
    </w:rPr>
  </w:style>
  <w:style w:type="paragraph" w:customStyle="1" w:styleId="CircularStdBook-Bodyfont">
    <w:name w:val="Circular Std Book - Body font"/>
    <w:autoRedefine/>
    <w:rsid w:val="006838DF"/>
    <w:pPr>
      <w:spacing w:line="276" w:lineRule="auto"/>
      <w:ind w:right="45"/>
    </w:pPr>
    <w:rPr>
      <w:rFonts w:cs="Times New Roman"/>
      <w:color w:val="000000"/>
      <w:sz w:val="22"/>
      <w:szCs w:val="21"/>
      <w:shd w:val="clear" w:color="auto" w:fill="FFFFFF"/>
      <w:lang w:eastAsia="zh-CN"/>
    </w:rPr>
  </w:style>
  <w:style w:type="paragraph" w:customStyle="1" w:styleId="Headingstyle">
    <w:name w:val="Heading style"/>
    <w:basedOn w:val="Heading"/>
    <w:next w:val="Subheading1"/>
    <w:link w:val="HeadingstyleChar"/>
    <w:qFormat/>
    <w:rsid w:val="006B0336"/>
  </w:style>
  <w:style w:type="character" w:customStyle="1" w:styleId="HeadingChar">
    <w:name w:val="Heading Char"/>
    <w:basedOn w:val="DefaultParagraphFont"/>
    <w:link w:val="Heading"/>
    <w:rsid w:val="006B0336"/>
    <w:rPr>
      <w:rFonts w:ascii="Circular Std Bold" w:eastAsia="DengXian" w:hAnsi="Circular Std Bold" w:cs="Arial"/>
      <w:bCs/>
      <w:color w:val="293A82"/>
      <w:sz w:val="72"/>
      <w:szCs w:val="72"/>
      <w:lang w:val="en-AU" w:eastAsia="zh-CN"/>
    </w:rPr>
  </w:style>
  <w:style w:type="character" w:customStyle="1" w:styleId="HeadingstyleChar">
    <w:name w:val="Heading style Char"/>
    <w:basedOn w:val="HeadingChar"/>
    <w:link w:val="Headingstyle"/>
    <w:rsid w:val="006B0336"/>
    <w:rPr>
      <w:rFonts w:ascii="Circular Std Bold" w:eastAsia="DengXian" w:hAnsi="Circular Std Bold" w:cs="Arial"/>
      <w:bCs/>
      <w:color w:val="293A82"/>
      <w:sz w:val="72"/>
      <w:szCs w:val="72"/>
      <w:lang w:val="en-AU" w:eastAsia="zh-CN"/>
    </w:rPr>
  </w:style>
  <w:style w:type="character" w:styleId="Hyperlink">
    <w:name w:val="Hyperlink"/>
    <w:basedOn w:val="DefaultParagraphFont"/>
    <w:uiPriority w:val="99"/>
    <w:unhideWhenUsed/>
    <w:rsid w:val="00BF1043"/>
    <w:rPr>
      <w:color w:val="003399" w:themeColor="hyperlink"/>
      <w:u w:val="single"/>
    </w:rPr>
  </w:style>
  <w:style w:type="character" w:styleId="UnresolvedMention">
    <w:name w:val="Unresolved Mention"/>
    <w:basedOn w:val="DefaultParagraphFont"/>
    <w:uiPriority w:val="99"/>
    <w:semiHidden/>
    <w:unhideWhenUsed/>
    <w:rsid w:val="00BF1043"/>
    <w:rPr>
      <w:color w:val="605E5C"/>
      <w:shd w:val="clear" w:color="auto" w:fill="E1DFDD"/>
    </w:rPr>
  </w:style>
  <w:style w:type="paragraph" w:styleId="Revision">
    <w:name w:val="Revision"/>
    <w:hidden/>
    <w:uiPriority w:val="99"/>
    <w:semiHidden/>
    <w:rsid w:val="007276B8"/>
    <w:rPr>
      <w:rFonts w:ascii="Circular Std Medium" w:hAnsi="Circular Std Medium"/>
      <w:lang w:val="en-AU"/>
    </w:rPr>
  </w:style>
  <w:style w:type="character" w:styleId="CommentReference">
    <w:name w:val="annotation reference"/>
    <w:basedOn w:val="DefaultParagraphFont"/>
    <w:uiPriority w:val="99"/>
    <w:semiHidden/>
    <w:unhideWhenUsed/>
    <w:rsid w:val="00BC201C"/>
    <w:rPr>
      <w:sz w:val="16"/>
      <w:szCs w:val="16"/>
    </w:rPr>
  </w:style>
  <w:style w:type="paragraph" w:styleId="CommentText">
    <w:name w:val="annotation text"/>
    <w:basedOn w:val="Normal"/>
    <w:link w:val="CommentTextChar"/>
    <w:uiPriority w:val="99"/>
    <w:unhideWhenUsed/>
    <w:rsid w:val="00BC201C"/>
    <w:rPr>
      <w:sz w:val="20"/>
      <w:szCs w:val="20"/>
    </w:rPr>
  </w:style>
  <w:style w:type="character" w:customStyle="1" w:styleId="CommentTextChar">
    <w:name w:val="Comment Text Char"/>
    <w:basedOn w:val="DefaultParagraphFont"/>
    <w:link w:val="CommentText"/>
    <w:uiPriority w:val="99"/>
    <w:rsid w:val="00BC201C"/>
    <w:rPr>
      <w:rFonts w:ascii="Circular Std Medium" w:hAnsi="Circular Std Medium"/>
      <w:sz w:val="20"/>
      <w:szCs w:val="20"/>
      <w:lang w:val="en-AU"/>
    </w:rPr>
  </w:style>
  <w:style w:type="paragraph" w:styleId="CommentSubject">
    <w:name w:val="annotation subject"/>
    <w:basedOn w:val="CommentText"/>
    <w:next w:val="CommentText"/>
    <w:link w:val="CommentSubjectChar"/>
    <w:uiPriority w:val="99"/>
    <w:semiHidden/>
    <w:unhideWhenUsed/>
    <w:rsid w:val="00BC201C"/>
    <w:rPr>
      <w:b/>
      <w:bCs/>
    </w:rPr>
  </w:style>
  <w:style w:type="character" w:customStyle="1" w:styleId="CommentSubjectChar">
    <w:name w:val="Comment Subject Char"/>
    <w:basedOn w:val="CommentTextChar"/>
    <w:link w:val="CommentSubject"/>
    <w:uiPriority w:val="99"/>
    <w:semiHidden/>
    <w:rsid w:val="00BC201C"/>
    <w:rPr>
      <w:rFonts w:ascii="Circular Std Medium" w:hAnsi="Circular Std Medium"/>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7590">
      <w:bodyDiv w:val="1"/>
      <w:marLeft w:val="0"/>
      <w:marRight w:val="0"/>
      <w:marTop w:val="0"/>
      <w:marBottom w:val="0"/>
      <w:divBdr>
        <w:top w:val="none" w:sz="0" w:space="0" w:color="auto"/>
        <w:left w:val="none" w:sz="0" w:space="0" w:color="auto"/>
        <w:bottom w:val="none" w:sz="0" w:space="0" w:color="auto"/>
        <w:right w:val="none" w:sz="0" w:space="0" w:color="auto"/>
      </w:divBdr>
    </w:div>
    <w:div w:id="184054904">
      <w:bodyDiv w:val="1"/>
      <w:marLeft w:val="0"/>
      <w:marRight w:val="0"/>
      <w:marTop w:val="0"/>
      <w:marBottom w:val="0"/>
      <w:divBdr>
        <w:top w:val="none" w:sz="0" w:space="0" w:color="auto"/>
        <w:left w:val="none" w:sz="0" w:space="0" w:color="auto"/>
        <w:bottom w:val="none" w:sz="0" w:space="0" w:color="auto"/>
        <w:right w:val="none" w:sz="0" w:space="0" w:color="auto"/>
      </w:divBdr>
    </w:div>
    <w:div w:id="202254317">
      <w:bodyDiv w:val="1"/>
      <w:marLeft w:val="0"/>
      <w:marRight w:val="0"/>
      <w:marTop w:val="0"/>
      <w:marBottom w:val="0"/>
      <w:divBdr>
        <w:top w:val="none" w:sz="0" w:space="0" w:color="auto"/>
        <w:left w:val="none" w:sz="0" w:space="0" w:color="auto"/>
        <w:bottom w:val="none" w:sz="0" w:space="0" w:color="auto"/>
        <w:right w:val="none" w:sz="0" w:space="0" w:color="auto"/>
      </w:divBdr>
    </w:div>
    <w:div w:id="219365784">
      <w:bodyDiv w:val="1"/>
      <w:marLeft w:val="0"/>
      <w:marRight w:val="0"/>
      <w:marTop w:val="0"/>
      <w:marBottom w:val="0"/>
      <w:divBdr>
        <w:top w:val="none" w:sz="0" w:space="0" w:color="auto"/>
        <w:left w:val="none" w:sz="0" w:space="0" w:color="auto"/>
        <w:bottom w:val="none" w:sz="0" w:space="0" w:color="auto"/>
        <w:right w:val="none" w:sz="0" w:space="0" w:color="auto"/>
      </w:divBdr>
    </w:div>
    <w:div w:id="573324127">
      <w:bodyDiv w:val="1"/>
      <w:marLeft w:val="0"/>
      <w:marRight w:val="0"/>
      <w:marTop w:val="0"/>
      <w:marBottom w:val="0"/>
      <w:divBdr>
        <w:top w:val="none" w:sz="0" w:space="0" w:color="auto"/>
        <w:left w:val="none" w:sz="0" w:space="0" w:color="auto"/>
        <w:bottom w:val="none" w:sz="0" w:space="0" w:color="auto"/>
        <w:right w:val="none" w:sz="0" w:space="0" w:color="auto"/>
      </w:divBdr>
    </w:div>
    <w:div w:id="645285456">
      <w:bodyDiv w:val="1"/>
      <w:marLeft w:val="0"/>
      <w:marRight w:val="0"/>
      <w:marTop w:val="0"/>
      <w:marBottom w:val="0"/>
      <w:divBdr>
        <w:top w:val="none" w:sz="0" w:space="0" w:color="auto"/>
        <w:left w:val="none" w:sz="0" w:space="0" w:color="auto"/>
        <w:bottom w:val="none" w:sz="0" w:space="0" w:color="auto"/>
        <w:right w:val="none" w:sz="0" w:space="0" w:color="auto"/>
      </w:divBdr>
    </w:div>
    <w:div w:id="649940850">
      <w:bodyDiv w:val="1"/>
      <w:marLeft w:val="0"/>
      <w:marRight w:val="0"/>
      <w:marTop w:val="0"/>
      <w:marBottom w:val="0"/>
      <w:divBdr>
        <w:top w:val="none" w:sz="0" w:space="0" w:color="auto"/>
        <w:left w:val="none" w:sz="0" w:space="0" w:color="auto"/>
        <w:bottom w:val="none" w:sz="0" w:space="0" w:color="auto"/>
        <w:right w:val="none" w:sz="0" w:space="0" w:color="auto"/>
      </w:divBdr>
    </w:div>
    <w:div w:id="686906689">
      <w:bodyDiv w:val="1"/>
      <w:marLeft w:val="0"/>
      <w:marRight w:val="0"/>
      <w:marTop w:val="0"/>
      <w:marBottom w:val="0"/>
      <w:divBdr>
        <w:top w:val="none" w:sz="0" w:space="0" w:color="auto"/>
        <w:left w:val="none" w:sz="0" w:space="0" w:color="auto"/>
        <w:bottom w:val="none" w:sz="0" w:space="0" w:color="auto"/>
        <w:right w:val="none" w:sz="0" w:space="0" w:color="auto"/>
      </w:divBdr>
    </w:div>
    <w:div w:id="718475687">
      <w:bodyDiv w:val="1"/>
      <w:marLeft w:val="0"/>
      <w:marRight w:val="0"/>
      <w:marTop w:val="0"/>
      <w:marBottom w:val="0"/>
      <w:divBdr>
        <w:top w:val="none" w:sz="0" w:space="0" w:color="auto"/>
        <w:left w:val="none" w:sz="0" w:space="0" w:color="auto"/>
        <w:bottom w:val="none" w:sz="0" w:space="0" w:color="auto"/>
        <w:right w:val="none" w:sz="0" w:space="0" w:color="auto"/>
      </w:divBdr>
    </w:div>
    <w:div w:id="827481030">
      <w:bodyDiv w:val="1"/>
      <w:marLeft w:val="0"/>
      <w:marRight w:val="0"/>
      <w:marTop w:val="0"/>
      <w:marBottom w:val="0"/>
      <w:divBdr>
        <w:top w:val="none" w:sz="0" w:space="0" w:color="auto"/>
        <w:left w:val="none" w:sz="0" w:space="0" w:color="auto"/>
        <w:bottom w:val="none" w:sz="0" w:space="0" w:color="auto"/>
        <w:right w:val="none" w:sz="0" w:space="0" w:color="auto"/>
      </w:divBdr>
    </w:div>
    <w:div w:id="857697056">
      <w:bodyDiv w:val="1"/>
      <w:marLeft w:val="0"/>
      <w:marRight w:val="0"/>
      <w:marTop w:val="0"/>
      <w:marBottom w:val="0"/>
      <w:divBdr>
        <w:top w:val="none" w:sz="0" w:space="0" w:color="auto"/>
        <w:left w:val="none" w:sz="0" w:space="0" w:color="auto"/>
        <w:bottom w:val="none" w:sz="0" w:space="0" w:color="auto"/>
        <w:right w:val="none" w:sz="0" w:space="0" w:color="auto"/>
      </w:divBdr>
    </w:div>
    <w:div w:id="892038394">
      <w:bodyDiv w:val="1"/>
      <w:marLeft w:val="0"/>
      <w:marRight w:val="0"/>
      <w:marTop w:val="0"/>
      <w:marBottom w:val="0"/>
      <w:divBdr>
        <w:top w:val="none" w:sz="0" w:space="0" w:color="auto"/>
        <w:left w:val="none" w:sz="0" w:space="0" w:color="auto"/>
        <w:bottom w:val="none" w:sz="0" w:space="0" w:color="auto"/>
        <w:right w:val="none" w:sz="0" w:space="0" w:color="auto"/>
      </w:divBdr>
    </w:div>
    <w:div w:id="902059597">
      <w:bodyDiv w:val="1"/>
      <w:marLeft w:val="0"/>
      <w:marRight w:val="0"/>
      <w:marTop w:val="0"/>
      <w:marBottom w:val="0"/>
      <w:divBdr>
        <w:top w:val="none" w:sz="0" w:space="0" w:color="auto"/>
        <w:left w:val="none" w:sz="0" w:space="0" w:color="auto"/>
        <w:bottom w:val="none" w:sz="0" w:space="0" w:color="auto"/>
        <w:right w:val="none" w:sz="0" w:space="0" w:color="auto"/>
      </w:divBdr>
    </w:div>
    <w:div w:id="963846166">
      <w:bodyDiv w:val="1"/>
      <w:marLeft w:val="0"/>
      <w:marRight w:val="0"/>
      <w:marTop w:val="0"/>
      <w:marBottom w:val="0"/>
      <w:divBdr>
        <w:top w:val="none" w:sz="0" w:space="0" w:color="auto"/>
        <w:left w:val="none" w:sz="0" w:space="0" w:color="auto"/>
        <w:bottom w:val="none" w:sz="0" w:space="0" w:color="auto"/>
        <w:right w:val="none" w:sz="0" w:space="0" w:color="auto"/>
      </w:divBdr>
    </w:div>
    <w:div w:id="1329868189">
      <w:bodyDiv w:val="1"/>
      <w:marLeft w:val="0"/>
      <w:marRight w:val="0"/>
      <w:marTop w:val="0"/>
      <w:marBottom w:val="0"/>
      <w:divBdr>
        <w:top w:val="none" w:sz="0" w:space="0" w:color="auto"/>
        <w:left w:val="none" w:sz="0" w:space="0" w:color="auto"/>
        <w:bottom w:val="none" w:sz="0" w:space="0" w:color="auto"/>
        <w:right w:val="none" w:sz="0" w:space="0" w:color="auto"/>
      </w:divBdr>
    </w:div>
    <w:div w:id="1575316071">
      <w:bodyDiv w:val="1"/>
      <w:marLeft w:val="0"/>
      <w:marRight w:val="0"/>
      <w:marTop w:val="0"/>
      <w:marBottom w:val="0"/>
      <w:divBdr>
        <w:top w:val="none" w:sz="0" w:space="0" w:color="auto"/>
        <w:left w:val="none" w:sz="0" w:space="0" w:color="auto"/>
        <w:bottom w:val="none" w:sz="0" w:space="0" w:color="auto"/>
        <w:right w:val="none" w:sz="0" w:space="0" w:color="auto"/>
      </w:divBdr>
    </w:div>
    <w:div w:id="1799838988">
      <w:bodyDiv w:val="1"/>
      <w:marLeft w:val="0"/>
      <w:marRight w:val="0"/>
      <w:marTop w:val="0"/>
      <w:marBottom w:val="0"/>
      <w:divBdr>
        <w:top w:val="none" w:sz="0" w:space="0" w:color="auto"/>
        <w:left w:val="none" w:sz="0" w:space="0" w:color="auto"/>
        <w:bottom w:val="none" w:sz="0" w:space="0" w:color="auto"/>
        <w:right w:val="none" w:sz="0" w:space="0" w:color="auto"/>
      </w:divBdr>
    </w:div>
    <w:div w:id="1896968109">
      <w:bodyDiv w:val="1"/>
      <w:marLeft w:val="0"/>
      <w:marRight w:val="0"/>
      <w:marTop w:val="0"/>
      <w:marBottom w:val="0"/>
      <w:divBdr>
        <w:top w:val="none" w:sz="0" w:space="0" w:color="auto"/>
        <w:left w:val="none" w:sz="0" w:space="0" w:color="auto"/>
        <w:bottom w:val="none" w:sz="0" w:space="0" w:color="auto"/>
        <w:right w:val="none" w:sz="0" w:space="0" w:color="auto"/>
      </w:divBdr>
    </w:div>
    <w:div w:id="1934777786">
      <w:bodyDiv w:val="1"/>
      <w:marLeft w:val="0"/>
      <w:marRight w:val="0"/>
      <w:marTop w:val="0"/>
      <w:marBottom w:val="0"/>
      <w:divBdr>
        <w:top w:val="none" w:sz="0" w:space="0" w:color="auto"/>
        <w:left w:val="none" w:sz="0" w:space="0" w:color="auto"/>
        <w:bottom w:val="none" w:sz="0" w:space="0" w:color="auto"/>
        <w:right w:val="none" w:sz="0" w:space="0" w:color="auto"/>
      </w:divBdr>
    </w:div>
    <w:div w:id="2016884597">
      <w:bodyDiv w:val="1"/>
      <w:marLeft w:val="0"/>
      <w:marRight w:val="0"/>
      <w:marTop w:val="0"/>
      <w:marBottom w:val="0"/>
      <w:divBdr>
        <w:top w:val="none" w:sz="0" w:space="0" w:color="auto"/>
        <w:left w:val="none" w:sz="0" w:space="0" w:color="auto"/>
        <w:bottom w:val="none" w:sz="0" w:space="0" w:color="auto"/>
        <w:right w:val="none" w:sz="0" w:space="0" w:color="auto"/>
      </w:divBdr>
    </w:div>
    <w:div w:id="2105835136">
      <w:bodyDiv w:val="1"/>
      <w:marLeft w:val="0"/>
      <w:marRight w:val="0"/>
      <w:marTop w:val="0"/>
      <w:marBottom w:val="0"/>
      <w:divBdr>
        <w:top w:val="none" w:sz="0" w:space="0" w:color="auto"/>
        <w:left w:val="none" w:sz="0" w:space="0" w:color="auto"/>
        <w:bottom w:val="none" w:sz="0" w:space="0" w:color="auto"/>
        <w:right w:val="none" w:sz="0" w:space="0" w:color="auto"/>
      </w:divBdr>
    </w:div>
    <w:div w:id="21120456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westernportwater.com.a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communications@westernportwater.com.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pw-file01\Shares\Shared%20User%20Data\Westernport%20Water%20Templates\A4%20Basic%20Document%20-%201%20col%20-%20Dark%20Blue%20-%20Internal%20Use%20Only%20-%20MASTER%20-%202022.dotx" TargetMode="External"/></Relationships>
</file>

<file path=word/theme/theme1.xml><?xml version="1.0" encoding="utf-8"?>
<a:theme xmlns:a="http://schemas.openxmlformats.org/drawingml/2006/main" name="Office Theme">
  <a:themeElements>
    <a:clrScheme name="Custom 1">
      <a:dk1>
        <a:srgbClr val="000000"/>
      </a:dk1>
      <a:lt1>
        <a:srgbClr val="FFFFFF"/>
      </a:lt1>
      <a:dk2>
        <a:srgbClr val="003399"/>
      </a:dk2>
      <a:lt2>
        <a:srgbClr val="FFFFFF"/>
      </a:lt2>
      <a:accent1>
        <a:srgbClr val="00AEEF"/>
      </a:accent1>
      <a:accent2>
        <a:srgbClr val="91C648"/>
      </a:accent2>
      <a:accent3>
        <a:srgbClr val="CBD300"/>
      </a:accent3>
      <a:accent4>
        <a:srgbClr val="594696"/>
      </a:accent4>
      <a:accent5>
        <a:srgbClr val="0080C9"/>
      </a:accent5>
      <a:accent6>
        <a:srgbClr val="ED7004"/>
      </a:accent6>
      <a:hlink>
        <a:srgbClr val="003399"/>
      </a:hlink>
      <a:folHlink>
        <a:srgbClr val="00AEE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4D38278-86F0-47D6-9379-586F152BF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Basic Document - 1 col - Dark Blue - Internal Use Only - MASTER - 2022</Template>
  <TotalTime>0</TotalTime>
  <Pages>2</Pages>
  <Words>462</Words>
  <Characters>2665</Characters>
  <Application>Microsoft Office Word</Application>
  <DocSecurity>0</DocSecurity>
  <Lines>62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Russell</dc:creator>
  <cp:keywords>[SEC=OFFICIAL]</cp:keywords>
  <dc:description/>
  <cp:lastModifiedBy>Kate Mckenzie</cp:lastModifiedBy>
  <cp:revision>2</cp:revision>
  <cp:lastPrinted>2025-06-05T00:02:00Z</cp:lastPrinted>
  <dcterms:created xsi:type="dcterms:W3CDTF">2026-04-09T04:58:00Z</dcterms:created>
  <dcterms:modified xsi:type="dcterms:W3CDTF">2026-04-09T04:58:00Z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3E43759207B1475FA089E2EFF719213A</vt:lpwstr>
  </property>
  <property fmtid="{D5CDD505-2E9C-101B-9397-08002B2CF9AE}" pid="9" name="PM_ProtectiveMarkingValue_Footer">
    <vt:lpwstr>OFFICIAL</vt:lpwstr>
  </property>
  <property fmtid="{D5CDD505-2E9C-101B-9397-08002B2CF9AE}" pid="10" name="PM_Originator_Hash_SHA1">
    <vt:lpwstr>ACBEE9CAC363D7D1971CCB3878E581E5F3C893DE</vt:lpwstr>
  </property>
  <property fmtid="{D5CDD505-2E9C-101B-9397-08002B2CF9AE}" pid="11" name="PM_OriginationTimeStamp">
    <vt:lpwstr>2025-06-05T00:02:39Z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2019.2.1.vic.gov.au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Display">
    <vt:lpwstr>OFFICIAL</vt:lpwstr>
  </property>
  <property fmtid="{D5CDD505-2E9C-101B-9397-08002B2CF9AE}" pid="19" name="PM_Hash_Version">
    <vt:lpwstr>2024.1</vt:lpwstr>
  </property>
  <property fmtid="{D5CDD505-2E9C-101B-9397-08002B2CF9AE}" pid="20" name="PM_Hash_Salt_Prev">
    <vt:lpwstr>633FC73C4020E302CB1C99EFC3ADC935</vt:lpwstr>
  </property>
  <property fmtid="{D5CDD505-2E9C-101B-9397-08002B2CF9AE}" pid="21" name="PM_Hash_Salt">
    <vt:lpwstr>D761DD79328AFDFABD51FDB8CB728BA2</vt:lpwstr>
  </property>
  <property fmtid="{D5CDD505-2E9C-101B-9397-08002B2CF9AE}" pid="22" name="PM_Hash_SHA1">
    <vt:lpwstr>0BD2C7F7F7BE1AE52E6B5440D7D9609059AADB30</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PMUuid">
    <vt:lpwstr>v=2022.2;d=vic.gov.au;g=0BC0AFEB-CD42-5391-A624-A890967918FF</vt:lpwstr>
  </property>
  <property fmtid="{D5CDD505-2E9C-101B-9397-08002B2CF9AE}" pid="26" name="PM_OriginatorUserAccountName_SHA256">
    <vt:lpwstr>5F0FF17511EF86DA7853B78BF8270585519D36F2E6401AF89F7B991F8386D7C5</vt:lpwstr>
  </property>
  <property fmtid="{D5CDD505-2E9C-101B-9397-08002B2CF9AE}" pid="27" name="PM_OriginatorDomainName_SHA256">
    <vt:lpwstr>3DB95EBDC7AEEB456882A9836F56245770F24028623D1A81C5A6992101CD9E7C</vt:lpwstr>
  </property>
  <property fmtid="{D5CDD505-2E9C-101B-9397-08002B2CF9AE}" pid="28" name="GrammarlyDocumentId">
    <vt:lpwstr>d25f05a251195dd8a06c0ad7469214fe82b1d63275c047c0303bd76b46d60a0e</vt:lpwstr>
  </property>
  <property fmtid="{D5CDD505-2E9C-101B-9397-08002B2CF9AE}" pid="29" name="PM_Expires">
    <vt:lpwstr/>
  </property>
  <property fmtid="{D5CDD505-2E9C-101B-9397-08002B2CF9AE}" pid="30" name="PM_DowngradeTo">
    <vt:lpwstr/>
  </property>
  <property fmtid="{D5CDD505-2E9C-101B-9397-08002B2CF9AE}" pid="31" name="PMHMAC">
    <vt:lpwstr>v=2024.1;a=SHA256;h=A1146E612053854CC1D31EB56D140CDBB00E8E75D499FAFEB6C302514495782A</vt:lpwstr>
  </property>
  <property fmtid="{D5CDD505-2E9C-101B-9397-08002B2CF9AE}" pid="32" name="PM_DownTo">
    <vt:lpwstr/>
  </property>
  <property fmtid="{D5CDD505-2E9C-101B-9397-08002B2CF9AE}" pid="33" name="PM_Provider">
    <vt:lpwstr>0</vt:lpwstr>
  </property>
</Properties>
</file>